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40F5" w:rsidRDefault="006C40F5" w:rsidP="00650445"/>
    <w:tbl>
      <w:tblPr>
        <w:tblStyle w:val="OrtaGlgeleme2-Vurgu5"/>
        <w:tblW w:w="0" w:type="auto"/>
        <w:tblLook w:val="04A0" w:firstRow="1" w:lastRow="0" w:firstColumn="1" w:lastColumn="0" w:noHBand="0" w:noVBand="1"/>
      </w:tblPr>
      <w:tblGrid>
        <w:gridCol w:w="9212"/>
      </w:tblGrid>
      <w:tr w:rsidR="006C40F5" w:rsidTr="001B6A8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212" w:type="dxa"/>
          </w:tcPr>
          <w:p w:rsidR="006C40F5" w:rsidRPr="00A82B3B" w:rsidRDefault="006C40F5" w:rsidP="001B6A85">
            <w:pPr>
              <w:pBdr>
                <w:bottom w:val="single" w:sz="4" w:space="1" w:color="auto"/>
              </w:pBdr>
              <w:jc w:val="both"/>
              <w:rPr>
                <w:sz w:val="28"/>
                <w:szCs w:val="28"/>
              </w:rPr>
            </w:pPr>
            <w:r w:rsidRPr="00A82B3B">
              <w:rPr>
                <w:sz w:val="28"/>
                <w:szCs w:val="28"/>
              </w:rPr>
              <w:t>1 the substance / mixture and of the company DEFINITION</w:t>
            </w:r>
          </w:p>
        </w:tc>
      </w:tr>
    </w:tbl>
    <w:p w:rsidR="006C40F5" w:rsidRDefault="00C96E66" w:rsidP="006C40F5">
      <w:pPr>
        <w:spacing w:after="120"/>
        <w:jc w:val="both"/>
        <w:rPr>
          <w:b/>
        </w:rPr>
      </w:pPr>
      <w:r>
        <w:rPr>
          <w:b/>
        </w:rPr>
        <w:t>1.1.The substance/mixture ID</w:t>
      </w:r>
    </w:p>
    <w:p w:rsidR="00C96E66" w:rsidRPr="00C96E66" w:rsidRDefault="00C96E66" w:rsidP="006C40F5">
      <w:pPr>
        <w:spacing w:after="120"/>
        <w:jc w:val="both"/>
        <w:rPr>
          <w:u w:val="single"/>
        </w:rPr>
      </w:pPr>
      <w:r w:rsidRPr="00C96E66">
        <w:rPr>
          <w:u w:val="single"/>
        </w:rPr>
        <w:t>Product form:</w:t>
      </w:r>
      <w:r w:rsidR="00106A42">
        <w:rPr>
          <w:u w:val="single"/>
        </w:rPr>
        <w:t xml:space="preserve"> </w:t>
      </w:r>
      <w:r w:rsidRPr="00C96E66">
        <w:rPr>
          <w:u w:val="single"/>
        </w:rPr>
        <w:t>Mixture</w:t>
      </w:r>
    </w:p>
    <w:p w:rsidR="00C96E66" w:rsidRDefault="00C96E66" w:rsidP="006C40F5">
      <w:pPr>
        <w:spacing w:after="120"/>
        <w:jc w:val="both"/>
        <w:rPr>
          <w:u w:val="single"/>
        </w:rPr>
      </w:pPr>
      <w:r w:rsidRPr="00C96E66">
        <w:rPr>
          <w:u w:val="single"/>
        </w:rPr>
        <w:t>Item name:</w:t>
      </w:r>
      <w:r w:rsidR="00106A42">
        <w:rPr>
          <w:u w:val="single"/>
        </w:rPr>
        <w:t xml:space="preserve"> </w:t>
      </w:r>
      <w:r w:rsidR="003B7823">
        <w:rPr>
          <w:u w:val="single"/>
        </w:rPr>
        <w:t>TERMINATOR PLUS CARPET SHAMPOO</w:t>
      </w:r>
    </w:p>
    <w:p w:rsidR="00C96E66" w:rsidRPr="00C96E66" w:rsidRDefault="00C96E66" w:rsidP="006C40F5">
      <w:pPr>
        <w:spacing w:after="120"/>
        <w:jc w:val="both"/>
        <w:rPr>
          <w:b/>
          <w:sz w:val="24"/>
          <w:szCs w:val="24"/>
        </w:rPr>
      </w:pPr>
      <w:r w:rsidRPr="00C96E66">
        <w:rPr>
          <w:b/>
          <w:sz w:val="24"/>
          <w:szCs w:val="24"/>
        </w:rPr>
        <w:t>1.2.The designated uses of the substance or mixture and non-recommended use</w:t>
      </w:r>
    </w:p>
    <w:p w:rsidR="00C96E66" w:rsidRPr="00C96E66" w:rsidRDefault="00C96E66" w:rsidP="006C40F5">
      <w:pPr>
        <w:spacing w:after="120"/>
        <w:jc w:val="both"/>
        <w:rPr>
          <w:b/>
          <w:sz w:val="24"/>
          <w:szCs w:val="24"/>
        </w:rPr>
      </w:pPr>
      <w:r w:rsidRPr="00C96E66">
        <w:rPr>
          <w:b/>
          <w:sz w:val="24"/>
          <w:szCs w:val="24"/>
        </w:rPr>
        <w:t>1.2.1.Identified uses</w:t>
      </w:r>
    </w:p>
    <w:p w:rsidR="00130A2C" w:rsidRDefault="00EF083D" w:rsidP="006C40F5">
      <w:pPr>
        <w:spacing w:after="120"/>
        <w:jc w:val="both"/>
        <w:rPr>
          <w:u w:val="single"/>
        </w:rPr>
      </w:pPr>
      <w:r>
        <w:rPr>
          <w:u w:val="single"/>
        </w:rPr>
        <w:t>Carpet shampoo</w:t>
      </w:r>
    </w:p>
    <w:p w:rsidR="00C96E66" w:rsidRPr="00C96E66" w:rsidRDefault="00C96E66" w:rsidP="006C40F5">
      <w:pPr>
        <w:spacing w:after="120"/>
        <w:jc w:val="both"/>
        <w:rPr>
          <w:b/>
          <w:sz w:val="24"/>
          <w:szCs w:val="24"/>
        </w:rPr>
      </w:pPr>
      <w:r w:rsidRPr="00C96E66">
        <w:rPr>
          <w:b/>
          <w:sz w:val="24"/>
          <w:szCs w:val="24"/>
        </w:rPr>
        <w:t xml:space="preserve">1.2.2.Non-recommended use </w:t>
      </w:r>
    </w:p>
    <w:p w:rsidR="00C96E66" w:rsidRDefault="00C96E66" w:rsidP="006C40F5">
      <w:pPr>
        <w:spacing w:after="120"/>
        <w:jc w:val="both"/>
        <w:rPr>
          <w:u w:val="single"/>
        </w:rPr>
      </w:pPr>
      <w:r>
        <w:rPr>
          <w:u w:val="single"/>
        </w:rPr>
        <w:t xml:space="preserve">There is complementary information </w:t>
      </w:r>
    </w:p>
    <w:p w:rsidR="00C96E66" w:rsidRPr="00C96E66" w:rsidRDefault="00C96E66" w:rsidP="006C40F5">
      <w:pPr>
        <w:spacing w:after="120"/>
        <w:jc w:val="both"/>
        <w:rPr>
          <w:b/>
          <w:sz w:val="24"/>
          <w:szCs w:val="24"/>
        </w:rPr>
      </w:pPr>
      <w:r w:rsidRPr="00C96E66">
        <w:rPr>
          <w:b/>
          <w:sz w:val="24"/>
          <w:szCs w:val="24"/>
        </w:rPr>
        <w:t xml:space="preserve">1.3.The information of the supplier of the safety </w:t>
      </w:r>
      <w:proofErr w:type="gramStart"/>
      <w:r w:rsidRPr="00C96E66">
        <w:rPr>
          <w:b/>
          <w:sz w:val="24"/>
          <w:szCs w:val="24"/>
        </w:rPr>
        <w:t>data</w:t>
      </w:r>
      <w:proofErr w:type="gramEnd"/>
      <w:r w:rsidRPr="00C96E66">
        <w:rPr>
          <w:b/>
          <w:sz w:val="24"/>
          <w:szCs w:val="24"/>
        </w:rPr>
        <w:t xml:space="preserve"> sheet</w:t>
      </w:r>
    </w:p>
    <w:tbl>
      <w:tblPr>
        <w:tblStyle w:val="TabloKlavuzu"/>
        <w:tblW w:w="0" w:type="auto"/>
        <w:tblLook w:val="04A0" w:firstRow="1" w:lastRow="0" w:firstColumn="1" w:lastColumn="0" w:noHBand="0" w:noVBand="1"/>
      </w:tblPr>
      <w:tblGrid>
        <w:gridCol w:w="4606"/>
        <w:gridCol w:w="4606"/>
      </w:tblGrid>
      <w:tr w:rsidR="006C40F5" w:rsidRPr="00A82B3B" w:rsidTr="001B6A85">
        <w:tc>
          <w:tcPr>
            <w:tcW w:w="4606" w:type="dxa"/>
          </w:tcPr>
          <w:p w:rsidR="006C40F5" w:rsidRPr="00A82B3B" w:rsidRDefault="006C40F5" w:rsidP="001B6A85">
            <w:pPr>
              <w:spacing w:after="120"/>
              <w:jc w:val="both"/>
              <w:rPr>
                <w:b/>
                <w:sz w:val="20"/>
                <w:szCs w:val="20"/>
              </w:rPr>
            </w:pPr>
            <w:r w:rsidRPr="00A82B3B">
              <w:rPr>
                <w:b/>
                <w:sz w:val="20"/>
                <w:szCs w:val="20"/>
              </w:rPr>
              <w:t>PRODUCT NAME</w:t>
            </w:r>
          </w:p>
        </w:tc>
        <w:tc>
          <w:tcPr>
            <w:tcW w:w="4606" w:type="dxa"/>
          </w:tcPr>
          <w:p w:rsidR="006C40F5" w:rsidRPr="00A82B3B" w:rsidRDefault="003B7823" w:rsidP="003B3CFC">
            <w:pPr>
              <w:spacing w:after="120"/>
              <w:rPr>
                <w:sz w:val="20"/>
                <w:szCs w:val="20"/>
              </w:rPr>
            </w:pPr>
            <w:r>
              <w:rPr>
                <w:sz w:val="20"/>
                <w:szCs w:val="20"/>
              </w:rPr>
              <w:t xml:space="preserve">      TERMINATOR </w:t>
            </w:r>
            <w:proofErr w:type="gramStart"/>
            <w:r>
              <w:rPr>
                <w:sz w:val="20"/>
                <w:szCs w:val="20"/>
              </w:rPr>
              <w:t xml:space="preserve">PLUS </w:t>
            </w:r>
            <w:r w:rsidR="00721B97">
              <w:rPr>
                <w:sz w:val="20"/>
                <w:szCs w:val="20"/>
              </w:rPr>
              <w:t xml:space="preserve"> CARPET</w:t>
            </w:r>
            <w:proofErr w:type="gramEnd"/>
            <w:r w:rsidR="00721B97">
              <w:rPr>
                <w:sz w:val="20"/>
                <w:szCs w:val="20"/>
              </w:rPr>
              <w:t xml:space="preserve"> SHAMPOO</w:t>
            </w:r>
            <w:r w:rsidR="00EE70F5">
              <w:rPr>
                <w:sz w:val="20"/>
                <w:szCs w:val="20"/>
              </w:rPr>
              <w:t xml:space="preserve"> </w:t>
            </w:r>
          </w:p>
        </w:tc>
      </w:tr>
      <w:tr w:rsidR="006C40F5" w:rsidRPr="00A82B3B" w:rsidTr="001B6A85">
        <w:tc>
          <w:tcPr>
            <w:tcW w:w="4606" w:type="dxa"/>
          </w:tcPr>
          <w:p w:rsidR="006C40F5" w:rsidRPr="00A82B3B" w:rsidRDefault="006C40F5" w:rsidP="001B6A85">
            <w:pPr>
              <w:spacing w:after="120"/>
              <w:jc w:val="both"/>
              <w:rPr>
                <w:b/>
                <w:sz w:val="20"/>
                <w:szCs w:val="20"/>
              </w:rPr>
            </w:pPr>
            <w:r w:rsidRPr="00A82B3B">
              <w:rPr>
                <w:b/>
                <w:sz w:val="20"/>
                <w:szCs w:val="20"/>
              </w:rPr>
              <w:t>PRODUCT CODE</w:t>
            </w:r>
          </w:p>
        </w:tc>
        <w:tc>
          <w:tcPr>
            <w:tcW w:w="4606" w:type="dxa"/>
          </w:tcPr>
          <w:p w:rsidR="006C40F5" w:rsidRPr="00A82B3B" w:rsidRDefault="003B7823" w:rsidP="001B6A85">
            <w:pPr>
              <w:spacing w:after="120"/>
              <w:jc w:val="center"/>
              <w:rPr>
                <w:sz w:val="20"/>
                <w:szCs w:val="20"/>
              </w:rPr>
            </w:pPr>
            <w:r>
              <w:rPr>
                <w:sz w:val="20"/>
                <w:szCs w:val="20"/>
              </w:rPr>
              <w:t>QW</w:t>
            </w:r>
            <w:bookmarkStart w:id="0" w:name="_GoBack"/>
            <w:bookmarkEnd w:id="0"/>
          </w:p>
        </w:tc>
      </w:tr>
      <w:tr w:rsidR="006C40F5" w:rsidRPr="00A82B3B" w:rsidTr="001B6A85">
        <w:tc>
          <w:tcPr>
            <w:tcW w:w="4606" w:type="dxa"/>
          </w:tcPr>
          <w:p w:rsidR="006C40F5" w:rsidRPr="00A82B3B" w:rsidRDefault="006C40F5" w:rsidP="001B6A85">
            <w:pPr>
              <w:spacing w:after="120"/>
              <w:jc w:val="both"/>
              <w:rPr>
                <w:b/>
                <w:sz w:val="20"/>
                <w:szCs w:val="20"/>
              </w:rPr>
            </w:pPr>
            <w:r w:rsidRPr="00A82B3B">
              <w:rPr>
                <w:b/>
                <w:sz w:val="20"/>
                <w:szCs w:val="20"/>
              </w:rPr>
              <w:t>USE</w:t>
            </w:r>
          </w:p>
        </w:tc>
        <w:tc>
          <w:tcPr>
            <w:tcW w:w="4606" w:type="dxa"/>
          </w:tcPr>
          <w:p w:rsidR="006C40F5" w:rsidRPr="00A82B3B" w:rsidRDefault="00EF083D" w:rsidP="001B6A85">
            <w:pPr>
              <w:spacing w:after="120"/>
              <w:jc w:val="center"/>
              <w:rPr>
                <w:sz w:val="20"/>
                <w:szCs w:val="20"/>
              </w:rPr>
            </w:pPr>
            <w:r>
              <w:rPr>
                <w:sz w:val="20"/>
                <w:szCs w:val="20"/>
              </w:rPr>
              <w:t>CARPET SHAMPOO</w:t>
            </w:r>
          </w:p>
        </w:tc>
      </w:tr>
      <w:tr w:rsidR="006C40F5" w:rsidRPr="00A82B3B" w:rsidTr="001B6A85">
        <w:tc>
          <w:tcPr>
            <w:tcW w:w="4606" w:type="dxa"/>
          </w:tcPr>
          <w:p w:rsidR="006C40F5" w:rsidRPr="00A82B3B" w:rsidRDefault="006C40F5" w:rsidP="001B6A85">
            <w:pPr>
              <w:spacing w:after="120"/>
              <w:jc w:val="both"/>
              <w:rPr>
                <w:b/>
                <w:sz w:val="20"/>
                <w:szCs w:val="20"/>
              </w:rPr>
            </w:pPr>
            <w:r w:rsidRPr="00A82B3B">
              <w:rPr>
                <w:b/>
                <w:sz w:val="20"/>
                <w:szCs w:val="20"/>
              </w:rPr>
              <w:t>MANUFACTURER</w:t>
            </w:r>
          </w:p>
        </w:tc>
        <w:tc>
          <w:tcPr>
            <w:tcW w:w="4606" w:type="dxa"/>
          </w:tcPr>
          <w:p w:rsidR="006C40F5" w:rsidRPr="00A82B3B" w:rsidRDefault="003B7823" w:rsidP="002457FB">
            <w:pPr>
              <w:spacing w:after="120"/>
              <w:jc w:val="center"/>
              <w:rPr>
                <w:bCs/>
                <w:sz w:val="20"/>
                <w:szCs w:val="20"/>
              </w:rPr>
            </w:pPr>
            <w:r>
              <w:rPr>
                <w:bCs/>
                <w:sz w:val="20"/>
                <w:szCs w:val="20"/>
              </w:rPr>
              <w:t xml:space="preserve"> </w:t>
            </w:r>
            <w:r w:rsidR="00A004E0">
              <w:rPr>
                <w:bCs/>
                <w:sz w:val="20"/>
                <w:szCs w:val="20"/>
              </w:rPr>
              <w:t xml:space="preserve">QUICK WAX </w:t>
            </w:r>
            <w:r w:rsidR="006C40F5">
              <w:rPr>
                <w:bCs/>
                <w:sz w:val="20"/>
                <w:szCs w:val="20"/>
              </w:rPr>
              <w:t xml:space="preserve"> </w:t>
            </w:r>
            <w:r w:rsidR="006C40F5" w:rsidRPr="00A82B3B">
              <w:rPr>
                <w:bCs/>
                <w:sz w:val="20"/>
                <w:szCs w:val="20"/>
              </w:rPr>
              <w:t xml:space="preserve"> </w:t>
            </w:r>
            <w:r w:rsidR="00A004E0">
              <w:rPr>
                <w:bCs/>
                <w:sz w:val="20"/>
                <w:szCs w:val="20"/>
              </w:rPr>
              <w:t xml:space="preserve"> </w:t>
            </w:r>
            <w:r w:rsidR="00E1561F">
              <w:rPr>
                <w:bCs/>
                <w:sz w:val="20"/>
                <w:szCs w:val="20"/>
              </w:rPr>
              <w:t xml:space="preserve"> </w:t>
            </w:r>
            <w:r w:rsidR="002457FB">
              <w:rPr>
                <w:bCs/>
                <w:sz w:val="20"/>
                <w:szCs w:val="20"/>
              </w:rPr>
              <w:t xml:space="preserve"> </w:t>
            </w:r>
            <w:r w:rsidR="00E1561F">
              <w:rPr>
                <w:bCs/>
                <w:sz w:val="20"/>
                <w:szCs w:val="20"/>
              </w:rPr>
              <w:t xml:space="preserve"> </w:t>
            </w:r>
            <w:r w:rsidR="002457FB">
              <w:rPr>
                <w:bCs/>
                <w:sz w:val="20"/>
                <w:szCs w:val="20"/>
              </w:rPr>
              <w:t>(</w:t>
            </w:r>
            <w:r w:rsidR="00E1561F">
              <w:rPr>
                <w:bCs/>
                <w:sz w:val="20"/>
                <w:szCs w:val="20"/>
              </w:rPr>
              <w:t>CHEMISTRY,</w:t>
            </w:r>
            <w:r w:rsidR="002457FB">
              <w:rPr>
                <w:bCs/>
                <w:sz w:val="20"/>
                <w:szCs w:val="20"/>
              </w:rPr>
              <w:t xml:space="preserve"> MANUFACTURING, FOREIGN TRADE LTD. LTD) </w:t>
            </w:r>
          </w:p>
        </w:tc>
      </w:tr>
      <w:tr w:rsidR="006C40F5" w:rsidRPr="00A82B3B" w:rsidTr="001B6A85">
        <w:tc>
          <w:tcPr>
            <w:tcW w:w="4606" w:type="dxa"/>
          </w:tcPr>
          <w:p w:rsidR="006C40F5" w:rsidRPr="00A82B3B" w:rsidRDefault="006C40F5" w:rsidP="001B6A85">
            <w:pPr>
              <w:spacing w:after="120"/>
              <w:jc w:val="both"/>
              <w:rPr>
                <w:b/>
                <w:sz w:val="20"/>
                <w:szCs w:val="20"/>
              </w:rPr>
            </w:pPr>
            <w:r w:rsidRPr="00A82B3B">
              <w:rPr>
                <w:b/>
                <w:sz w:val="20"/>
                <w:szCs w:val="20"/>
              </w:rPr>
              <w:t>ADDRESS</w:t>
            </w:r>
          </w:p>
        </w:tc>
        <w:tc>
          <w:tcPr>
            <w:tcW w:w="4606" w:type="dxa"/>
          </w:tcPr>
          <w:p w:rsidR="006C40F5" w:rsidRPr="00A82B3B" w:rsidRDefault="003B7823" w:rsidP="00A004E0">
            <w:pPr>
              <w:spacing w:after="120"/>
              <w:jc w:val="center"/>
              <w:rPr>
                <w:bCs/>
                <w:sz w:val="20"/>
                <w:szCs w:val="20"/>
              </w:rPr>
            </w:pPr>
            <w:r>
              <w:rPr>
                <w:bCs/>
                <w:sz w:val="20"/>
                <w:szCs w:val="20"/>
              </w:rPr>
              <w:t>Yaylacık Mah.37.</w:t>
            </w:r>
            <w:proofErr w:type="gramStart"/>
            <w:r>
              <w:rPr>
                <w:bCs/>
                <w:sz w:val="20"/>
                <w:szCs w:val="20"/>
              </w:rPr>
              <w:t>Sk.No</w:t>
            </w:r>
            <w:proofErr w:type="gramEnd"/>
            <w:r>
              <w:rPr>
                <w:bCs/>
                <w:sz w:val="20"/>
                <w:szCs w:val="20"/>
              </w:rPr>
              <w:t xml:space="preserve">:11 </w:t>
            </w:r>
            <w:r w:rsidR="00A004E0">
              <w:rPr>
                <w:bCs/>
                <w:sz w:val="20"/>
                <w:szCs w:val="20"/>
              </w:rPr>
              <w:t xml:space="preserve"> NILÜFER</w:t>
            </w:r>
            <w:r w:rsidR="006C40F5" w:rsidRPr="00A82B3B">
              <w:rPr>
                <w:bCs/>
                <w:sz w:val="20"/>
                <w:szCs w:val="20"/>
              </w:rPr>
              <w:t>/Bursa/Turkey</w:t>
            </w:r>
          </w:p>
        </w:tc>
      </w:tr>
      <w:tr w:rsidR="006C40F5" w:rsidRPr="00A82B3B" w:rsidTr="001B6A85">
        <w:tc>
          <w:tcPr>
            <w:tcW w:w="4606" w:type="dxa"/>
          </w:tcPr>
          <w:p w:rsidR="006C40F5" w:rsidRPr="00A82B3B" w:rsidRDefault="006C40F5" w:rsidP="001B6A85">
            <w:pPr>
              <w:spacing w:after="120"/>
              <w:jc w:val="both"/>
              <w:rPr>
                <w:b/>
                <w:sz w:val="20"/>
                <w:szCs w:val="20"/>
              </w:rPr>
            </w:pPr>
            <w:r w:rsidRPr="00A82B3B">
              <w:rPr>
                <w:b/>
                <w:sz w:val="20"/>
                <w:szCs w:val="20"/>
              </w:rPr>
              <w:t>PHONE</w:t>
            </w:r>
          </w:p>
        </w:tc>
        <w:tc>
          <w:tcPr>
            <w:tcW w:w="4606" w:type="dxa"/>
          </w:tcPr>
          <w:p w:rsidR="006C40F5" w:rsidRPr="00A82B3B" w:rsidRDefault="006C40F5" w:rsidP="001B6A85">
            <w:pPr>
              <w:tabs>
                <w:tab w:val="left" w:pos="6273"/>
              </w:tabs>
              <w:spacing w:after="120"/>
              <w:jc w:val="center"/>
              <w:rPr>
                <w:bCs/>
                <w:sz w:val="20"/>
                <w:szCs w:val="20"/>
              </w:rPr>
            </w:pPr>
            <w:r w:rsidRPr="00A82B3B">
              <w:rPr>
                <w:sz w:val="20"/>
                <w:szCs w:val="20"/>
              </w:rPr>
              <w:t>0224</w:t>
            </w:r>
            <w:r w:rsidRPr="00A82B3B">
              <w:rPr>
                <w:bCs/>
                <w:sz w:val="20"/>
                <w:szCs w:val="20"/>
              </w:rPr>
              <w:t xml:space="preserve"> 3 88 251</w:t>
            </w:r>
            <w:r w:rsidR="00A004E0">
              <w:rPr>
                <w:bCs/>
                <w:sz w:val="20"/>
                <w:szCs w:val="20"/>
              </w:rPr>
              <w:t>8</w:t>
            </w:r>
            <w:r w:rsidRPr="00A82B3B">
              <w:rPr>
                <w:bCs/>
                <w:sz w:val="20"/>
                <w:szCs w:val="20"/>
              </w:rPr>
              <w:t>/251 3 999</w:t>
            </w:r>
          </w:p>
        </w:tc>
      </w:tr>
      <w:tr w:rsidR="006C40F5" w:rsidRPr="00A82B3B" w:rsidTr="001B6A85">
        <w:tc>
          <w:tcPr>
            <w:tcW w:w="4606" w:type="dxa"/>
          </w:tcPr>
          <w:p w:rsidR="006C40F5" w:rsidRPr="00A82B3B" w:rsidRDefault="006C40F5" w:rsidP="001B6A85">
            <w:pPr>
              <w:spacing w:after="120"/>
              <w:jc w:val="both"/>
              <w:rPr>
                <w:b/>
                <w:sz w:val="20"/>
                <w:szCs w:val="20"/>
              </w:rPr>
            </w:pPr>
            <w:proofErr w:type="gramStart"/>
            <w:r w:rsidRPr="00A82B3B">
              <w:rPr>
                <w:b/>
                <w:sz w:val="20"/>
                <w:szCs w:val="20"/>
              </w:rPr>
              <w:t>e</w:t>
            </w:r>
            <w:proofErr w:type="gramEnd"/>
            <w:r w:rsidRPr="00A82B3B">
              <w:rPr>
                <w:b/>
                <w:sz w:val="20"/>
                <w:szCs w:val="20"/>
              </w:rPr>
              <w:t>-mail</w:t>
            </w:r>
          </w:p>
        </w:tc>
        <w:tc>
          <w:tcPr>
            <w:tcW w:w="4606" w:type="dxa"/>
          </w:tcPr>
          <w:p w:rsidR="006C40F5" w:rsidRPr="00A82B3B" w:rsidRDefault="006C40F5" w:rsidP="001B6A85">
            <w:pPr>
              <w:spacing w:after="120"/>
              <w:jc w:val="center"/>
              <w:rPr>
                <w:sz w:val="20"/>
                <w:szCs w:val="20"/>
              </w:rPr>
            </w:pPr>
            <w:r w:rsidRPr="00A82B3B">
              <w:rPr>
                <w:bCs/>
                <w:sz w:val="20"/>
                <w:szCs w:val="20"/>
              </w:rPr>
              <w:t>www.quickwax.com.tr</w:t>
            </w:r>
          </w:p>
        </w:tc>
      </w:tr>
      <w:tr w:rsidR="006C40F5" w:rsidRPr="00A82B3B" w:rsidTr="001B6A85">
        <w:trPr>
          <w:trHeight w:val="623"/>
        </w:trPr>
        <w:tc>
          <w:tcPr>
            <w:tcW w:w="4606" w:type="dxa"/>
          </w:tcPr>
          <w:p w:rsidR="006C40F5" w:rsidRPr="00A82B3B" w:rsidRDefault="006C40F5" w:rsidP="001B6A85">
            <w:pPr>
              <w:spacing w:after="120"/>
              <w:jc w:val="both"/>
              <w:rPr>
                <w:b/>
                <w:sz w:val="20"/>
                <w:szCs w:val="20"/>
              </w:rPr>
            </w:pPr>
            <w:r w:rsidRPr="00A82B3B">
              <w:rPr>
                <w:b/>
                <w:sz w:val="20"/>
                <w:szCs w:val="20"/>
              </w:rPr>
              <w:t>emergency telephone number:</w:t>
            </w:r>
          </w:p>
        </w:tc>
        <w:tc>
          <w:tcPr>
            <w:tcW w:w="4606" w:type="dxa"/>
          </w:tcPr>
          <w:p w:rsidR="006C40F5" w:rsidRPr="00A82B3B" w:rsidRDefault="006C40F5" w:rsidP="001B6A85">
            <w:pPr>
              <w:spacing w:after="120"/>
              <w:jc w:val="center"/>
              <w:rPr>
                <w:bCs/>
                <w:sz w:val="20"/>
                <w:szCs w:val="20"/>
              </w:rPr>
            </w:pPr>
            <w:r w:rsidRPr="00A82B3B">
              <w:rPr>
                <w:bCs/>
                <w:sz w:val="20"/>
                <w:szCs w:val="20"/>
              </w:rPr>
              <w:t>112 ( emergency medical services)</w:t>
            </w:r>
          </w:p>
          <w:p w:rsidR="006C40F5" w:rsidRPr="00A82B3B" w:rsidRDefault="006C40F5" w:rsidP="001B6A85">
            <w:pPr>
              <w:spacing w:after="120"/>
              <w:jc w:val="center"/>
              <w:rPr>
                <w:bCs/>
                <w:sz w:val="20"/>
                <w:szCs w:val="20"/>
              </w:rPr>
            </w:pPr>
            <w:r w:rsidRPr="00A82B3B">
              <w:rPr>
                <w:bCs/>
                <w:sz w:val="20"/>
                <w:szCs w:val="20"/>
              </w:rPr>
              <w:t>114 (uze I )</w:t>
            </w:r>
          </w:p>
        </w:tc>
      </w:tr>
    </w:tbl>
    <w:p w:rsidR="006C40F5" w:rsidRDefault="006C40F5" w:rsidP="006C40F5">
      <w:pPr>
        <w:spacing w:after="120"/>
        <w:jc w:val="both"/>
        <w:rPr>
          <w:bCs/>
          <w:sz w:val="30"/>
          <w:szCs w:val="30"/>
        </w:rPr>
      </w:pPr>
    </w:p>
    <w:tbl>
      <w:tblPr>
        <w:tblStyle w:val="OrtaGlgeleme2-Vurgu5"/>
        <w:tblW w:w="0" w:type="auto"/>
        <w:tblLook w:val="04A0" w:firstRow="1" w:lastRow="0" w:firstColumn="1" w:lastColumn="0" w:noHBand="0" w:noVBand="1"/>
      </w:tblPr>
      <w:tblGrid>
        <w:gridCol w:w="9212"/>
      </w:tblGrid>
      <w:tr w:rsidR="006C40F5" w:rsidRPr="00A82B3B" w:rsidTr="001B6A8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212" w:type="dxa"/>
          </w:tcPr>
          <w:p w:rsidR="006C40F5" w:rsidRPr="00A82B3B" w:rsidRDefault="006C40F5" w:rsidP="001B6A85">
            <w:pPr>
              <w:spacing w:after="120"/>
              <w:jc w:val="both"/>
              <w:rPr>
                <w:bCs w:val="0"/>
                <w:sz w:val="28"/>
                <w:szCs w:val="28"/>
              </w:rPr>
            </w:pPr>
            <w:r w:rsidRPr="00A82B3B">
              <w:rPr>
                <w:bCs w:val="0"/>
                <w:sz w:val="28"/>
                <w:szCs w:val="28"/>
              </w:rPr>
              <w:t>2. DEFINITION ZARALILIK</w:t>
            </w:r>
          </w:p>
        </w:tc>
      </w:tr>
    </w:tbl>
    <w:p w:rsidR="006C40F5" w:rsidRDefault="009A495A" w:rsidP="006C40F5">
      <w:pPr>
        <w:spacing w:after="120"/>
        <w:jc w:val="both"/>
        <w:rPr>
          <w:b/>
          <w:bCs/>
          <w:noProof/>
          <w:sz w:val="24"/>
          <w:szCs w:val="24"/>
          <w:lang w:eastAsia="tr-TR"/>
        </w:rPr>
      </w:pPr>
      <w:r>
        <w:rPr>
          <w:b/>
          <w:bCs/>
          <w:noProof/>
          <w:sz w:val="24"/>
          <w:szCs w:val="24"/>
          <w:lang w:eastAsia="tr-TR"/>
        </w:rPr>
        <w:t>2.1. Article classification of the mixture</w:t>
      </w:r>
    </w:p>
    <w:p w:rsidR="009A495A" w:rsidRPr="009A495A" w:rsidRDefault="009A495A" w:rsidP="006C40F5">
      <w:pPr>
        <w:spacing w:after="120"/>
        <w:jc w:val="both"/>
        <w:rPr>
          <w:b/>
          <w:bCs/>
          <w:sz w:val="20"/>
          <w:szCs w:val="20"/>
        </w:rPr>
      </w:pPr>
      <w:r w:rsidRPr="009A495A">
        <w:rPr>
          <w:b/>
          <w:bCs/>
          <w:noProof/>
          <w:sz w:val="20"/>
          <w:szCs w:val="20"/>
          <w:lang w:eastAsia="tr-TR"/>
        </w:rPr>
        <w:t>Numbered 28848 dated 11 December 2013 (Repeated) published in the Official Gazette “classification of substances and mixtures, Yonetmelike About labelling and packaging (SEA) in accordance with the classification</w:t>
      </w:r>
    </w:p>
    <w:p w:rsidR="00106A42" w:rsidRDefault="009A495A" w:rsidP="006C40F5">
      <w:pPr>
        <w:spacing w:after="120"/>
        <w:jc w:val="both"/>
        <w:rPr>
          <w:b/>
          <w:bCs/>
          <w:sz w:val="20"/>
          <w:szCs w:val="20"/>
        </w:rPr>
      </w:pPr>
      <w:r>
        <w:rPr>
          <w:b/>
          <w:bCs/>
          <w:sz w:val="20"/>
          <w:szCs w:val="20"/>
        </w:rPr>
        <w:t xml:space="preserve"> </w:t>
      </w:r>
    </w:p>
    <w:p w:rsidR="006C40F5" w:rsidRDefault="006C58CB" w:rsidP="006C40F5">
      <w:pPr>
        <w:spacing w:after="120"/>
        <w:jc w:val="both"/>
        <w:rPr>
          <w:bCs/>
          <w:u w:val="single"/>
        </w:rPr>
      </w:pPr>
      <w:r>
        <w:rPr>
          <w:b/>
          <w:bCs/>
          <w:sz w:val="20"/>
          <w:szCs w:val="20"/>
        </w:rPr>
        <w:lastRenderedPageBreak/>
        <w:t xml:space="preserve"> </w:t>
      </w:r>
      <w:r w:rsidR="00130A2C">
        <w:rPr>
          <w:bCs/>
          <w:u w:val="single"/>
        </w:rPr>
        <w:t xml:space="preserve">Skin </w:t>
      </w:r>
      <w:proofErr w:type="gramStart"/>
      <w:r w:rsidR="00130A2C">
        <w:rPr>
          <w:bCs/>
          <w:u w:val="single"/>
        </w:rPr>
        <w:t>sensitizer :H317</w:t>
      </w:r>
      <w:proofErr w:type="gramEnd"/>
    </w:p>
    <w:p w:rsidR="009A495A" w:rsidRDefault="00FD57C3" w:rsidP="006C40F5">
      <w:pPr>
        <w:spacing w:after="120"/>
        <w:jc w:val="both"/>
        <w:rPr>
          <w:bCs/>
          <w:u w:val="single"/>
        </w:rPr>
      </w:pPr>
      <w:r>
        <w:rPr>
          <w:bCs/>
          <w:u w:val="single"/>
        </w:rPr>
        <w:t xml:space="preserve"> </w:t>
      </w:r>
      <w:r w:rsidR="00130A2C">
        <w:rPr>
          <w:bCs/>
          <w:u w:val="single"/>
        </w:rPr>
        <w:t xml:space="preserve">Acute aquatic </w:t>
      </w:r>
      <w:proofErr w:type="gramStart"/>
      <w:r w:rsidR="00130A2C">
        <w:rPr>
          <w:bCs/>
          <w:u w:val="single"/>
        </w:rPr>
        <w:t>toxicity :H412</w:t>
      </w:r>
      <w:proofErr w:type="gramEnd"/>
    </w:p>
    <w:p w:rsidR="003B3CFC" w:rsidRDefault="003B3CFC" w:rsidP="006C40F5">
      <w:pPr>
        <w:jc w:val="both"/>
        <w:rPr>
          <w:bCs/>
          <w:u w:val="single"/>
        </w:rPr>
      </w:pPr>
      <w:r>
        <w:rPr>
          <w:bCs/>
          <w:u w:val="single"/>
        </w:rPr>
        <w:t>Tah Skin.</w:t>
      </w:r>
      <w:proofErr w:type="gramStart"/>
      <w:r>
        <w:rPr>
          <w:bCs/>
          <w:u w:val="single"/>
        </w:rPr>
        <w:t>2 :H315</w:t>
      </w:r>
      <w:proofErr w:type="gramEnd"/>
    </w:p>
    <w:p w:rsidR="003B3CFC" w:rsidRDefault="003B3CFC" w:rsidP="006C40F5">
      <w:pPr>
        <w:jc w:val="both"/>
        <w:rPr>
          <w:bCs/>
          <w:u w:val="single"/>
        </w:rPr>
      </w:pPr>
      <w:r>
        <w:rPr>
          <w:bCs/>
          <w:u w:val="single"/>
        </w:rPr>
        <w:t>Eye-Tah.</w:t>
      </w:r>
      <w:proofErr w:type="gramStart"/>
      <w:r>
        <w:rPr>
          <w:bCs/>
          <w:u w:val="single"/>
        </w:rPr>
        <w:t>1 :H318</w:t>
      </w:r>
      <w:proofErr w:type="gramEnd"/>
    </w:p>
    <w:p w:rsidR="006C40F5" w:rsidRDefault="00912ECE" w:rsidP="006C40F5">
      <w:pPr>
        <w:jc w:val="both"/>
        <w:rPr>
          <w:b/>
          <w:bCs/>
          <w:sz w:val="24"/>
          <w:szCs w:val="24"/>
        </w:rPr>
      </w:pPr>
      <w:r>
        <w:rPr>
          <w:b/>
          <w:bCs/>
          <w:sz w:val="24"/>
          <w:szCs w:val="24"/>
        </w:rPr>
        <w:t>2.2. Label elements</w:t>
      </w:r>
    </w:p>
    <w:p w:rsidR="00912ECE" w:rsidRPr="00912ECE" w:rsidRDefault="00912ECE" w:rsidP="006C40F5">
      <w:pPr>
        <w:jc w:val="both"/>
        <w:rPr>
          <w:bCs/>
          <w:u w:val="single"/>
        </w:rPr>
      </w:pPr>
      <w:r w:rsidRPr="00912ECE">
        <w:rPr>
          <w:bCs/>
          <w:u w:val="single"/>
        </w:rPr>
        <w:t xml:space="preserve">The sign of harmfulness (SEA): </w:t>
      </w:r>
    </w:p>
    <w:p w:rsidR="00912ECE" w:rsidRDefault="00912ECE" w:rsidP="006C40F5">
      <w:pPr>
        <w:jc w:val="both"/>
        <w:rPr>
          <w:b/>
          <w:bCs/>
          <w:sz w:val="24"/>
          <w:szCs w:val="24"/>
        </w:rPr>
      </w:pPr>
      <w:r>
        <w:rPr>
          <w:b/>
          <w:bCs/>
          <w:sz w:val="24"/>
          <w:szCs w:val="24"/>
        </w:rPr>
        <w:t xml:space="preserve"> </w:t>
      </w:r>
      <w:r w:rsidR="00D345C1">
        <w:rPr>
          <w:b/>
          <w:bCs/>
          <w:sz w:val="24"/>
          <w:szCs w:val="24"/>
        </w:rPr>
        <w:t xml:space="preserve"> </w:t>
      </w:r>
      <w:r w:rsidR="00AC0FA7">
        <w:rPr>
          <w:b/>
          <w:bCs/>
          <w:sz w:val="24"/>
          <w:szCs w:val="24"/>
        </w:rPr>
        <w:t xml:space="preserve"> </w:t>
      </w:r>
      <w:r w:rsidR="00D345C1">
        <w:rPr>
          <w:b/>
          <w:bCs/>
          <w:sz w:val="24"/>
          <w:szCs w:val="24"/>
        </w:rPr>
        <w:t xml:space="preserve"> </w:t>
      </w:r>
      <w:r w:rsidR="00AC0FA7">
        <w:rPr>
          <w:noProof/>
          <w:lang w:eastAsia="tr-TR"/>
        </w:rPr>
        <w:drawing>
          <wp:inline distT="0" distB="0" distL="0" distR="0" wp14:anchorId="35E46D07" wp14:editId="173771E6">
            <wp:extent cx="850900" cy="812800"/>
            <wp:effectExtent l="0" t="0" r="6350" b="6350"/>
            <wp:docPr id="8" name="Resim 8" descr="h314 hazard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314 hazard ile ilgili görsel sonucu"/>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50900" cy="812800"/>
                    </a:xfrm>
                    <a:prstGeom prst="rect">
                      <a:avLst/>
                    </a:prstGeom>
                    <a:noFill/>
                    <a:ln>
                      <a:noFill/>
                    </a:ln>
                  </pic:spPr>
                </pic:pic>
              </a:graphicData>
            </a:graphic>
          </wp:inline>
        </w:drawing>
      </w:r>
      <w:r w:rsidR="00D345C1">
        <w:rPr>
          <w:b/>
          <w:bCs/>
          <w:sz w:val="24"/>
          <w:szCs w:val="24"/>
        </w:rPr>
        <w:t xml:space="preserve"> </w:t>
      </w:r>
      <w:r>
        <w:rPr>
          <w:b/>
          <w:bCs/>
          <w:sz w:val="24"/>
          <w:szCs w:val="24"/>
        </w:rPr>
        <w:t xml:space="preserve"> </w:t>
      </w:r>
      <w:r>
        <w:rPr>
          <w:noProof/>
          <w:lang w:eastAsia="tr-TR"/>
        </w:rPr>
        <w:drawing>
          <wp:inline distT="0" distB="0" distL="0" distR="0" wp14:anchorId="19624DE1" wp14:editId="17D169EE">
            <wp:extent cx="908050" cy="812800"/>
            <wp:effectExtent l="0" t="0" r="6350" b="6350"/>
            <wp:docPr id="10" name="Resim 10" descr="h302 hazard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302 hazard ile ilgili görsel sonucu"/>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08050" cy="812800"/>
                    </a:xfrm>
                    <a:prstGeom prst="rect">
                      <a:avLst/>
                    </a:prstGeom>
                    <a:noFill/>
                    <a:ln>
                      <a:noFill/>
                    </a:ln>
                  </pic:spPr>
                </pic:pic>
              </a:graphicData>
            </a:graphic>
          </wp:inline>
        </w:drawing>
      </w:r>
    </w:p>
    <w:p w:rsidR="00912ECE" w:rsidRDefault="00912ECE" w:rsidP="006C40F5">
      <w:pPr>
        <w:jc w:val="both"/>
        <w:rPr>
          <w:bCs/>
          <w:u w:val="single"/>
        </w:rPr>
      </w:pPr>
      <w:r w:rsidRPr="00912ECE">
        <w:rPr>
          <w:bCs/>
          <w:u w:val="single"/>
        </w:rPr>
        <w:t>Word of warning (SEA):</w:t>
      </w:r>
      <w:r w:rsidRPr="00912ECE">
        <w:rPr>
          <w:b/>
          <w:bCs/>
          <w:u w:val="single"/>
        </w:rPr>
        <w:t xml:space="preserve"> </w:t>
      </w:r>
      <w:r w:rsidR="00ED71AA">
        <w:rPr>
          <w:b/>
          <w:bCs/>
          <w:u w:val="single"/>
        </w:rPr>
        <w:t xml:space="preserve"> </w:t>
      </w:r>
      <w:r w:rsidR="00130A2C">
        <w:rPr>
          <w:b/>
          <w:bCs/>
          <w:u w:val="single"/>
        </w:rPr>
        <w:t xml:space="preserve"> </w:t>
      </w:r>
      <w:r w:rsidR="00130A2C">
        <w:rPr>
          <w:bCs/>
          <w:u w:val="single"/>
        </w:rPr>
        <w:t xml:space="preserve"> </w:t>
      </w:r>
      <w:proofErr w:type="gramStart"/>
      <w:r w:rsidR="006C58CB">
        <w:rPr>
          <w:bCs/>
          <w:u w:val="single"/>
        </w:rPr>
        <w:t>Danger</w:t>
      </w:r>
      <w:r w:rsidR="00130A2C">
        <w:rPr>
          <w:bCs/>
          <w:u w:val="single"/>
        </w:rPr>
        <w:t xml:space="preserve"> </w:t>
      </w:r>
      <w:r w:rsidR="006C58CB">
        <w:rPr>
          <w:bCs/>
          <w:u w:val="single"/>
        </w:rPr>
        <w:t xml:space="preserve"> </w:t>
      </w:r>
      <w:r w:rsidRPr="00912ECE">
        <w:rPr>
          <w:bCs/>
          <w:u w:val="single"/>
        </w:rPr>
        <w:t>Caution</w:t>
      </w:r>
      <w:proofErr w:type="gramEnd"/>
    </w:p>
    <w:p w:rsidR="00912ECE" w:rsidRDefault="00711949" w:rsidP="006C40F5">
      <w:pPr>
        <w:jc w:val="both"/>
        <w:rPr>
          <w:bCs/>
          <w:u w:val="single"/>
        </w:rPr>
      </w:pPr>
      <w:r>
        <w:rPr>
          <w:bCs/>
          <w:u w:val="single"/>
        </w:rPr>
        <w:t>Ifa harmfulness</w:t>
      </w:r>
      <w:r w:rsidR="006C58CB">
        <w:rPr>
          <w:bCs/>
          <w:u w:val="single"/>
        </w:rPr>
        <w:t xml:space="preserve">break (sea): </w:t>
      </w:r>
      <w:r w:rsidR="00130A2C">
        <w:rPr>
          <w:bCs/>
          <w:u w:val="single"/>
        </w:rPr>
        <w:t xml:space="preserve"> H317</w:t>
      </w:r>
      <w:r>
        <w:rPr>
          <w:bCs/>
          <w:u w:val="single"/>
        </w:rPr>
        <w:t>:</w:t>
      </w:r>
      <w:r w:rsidR="00130A2C">
        <w:rPr>
          <w:bCs/>
          <w:u w:val="single"/>
        </w:rPr>
        <w:t>may lead to allergic skin reactions</w:t>
      </w:r>
    </w:p>
    <w:p w:rsidR="00711949" w:rsidRDefault="00711949" w:rsidP="006C40F5">
      <w:pPr>
        <w:jc w:val="both"/>
        <w:rPr>
          <w:bCs/>
          <w:u w:val="single"/>
        </w:rPr>
      </w:pPr>
      <w:r>
        <w:rPr>
          <w:bCs/>
          <w:u w:val="single"/>
        </w:rPr>
        <w:t xml:space="preserve"> </w:t>
      </w:r>
      <w:r w:rsidR="006C58CB">
        <w:rPr>
          <w:bCs/>
          <w:u w:val="single"/>
        </w:rPr>
        <w:t xml:space="preserve"> </w:t>
      </w:r>
      <w:r w:rsidR="00130A2C">
        <w:rPr>
          <w:bCs/>
          <w:u w:val="single"/>
        </w:rPr>
        <w:t xml:space="preserve"> H412</w:t>
      </w:r>
      <w:r>
        <w:rPr>
          <w:bCs/>
          <w:u w:val="single"/>
        </w:rPr>
        <w:t>:</w:t>
      </w:r>
      <w:r w:rsidR="00130A2C">
        <w:rPr>
          <w:bCs/>
          <w:u w:val="single"/>
        </w:rPr>
        <w:t>harmful to aquatic environment, long-lasting, detrimental effects</w:t>
      </w:r>
    </w:p>
    <w:p w:rsidR="006C58CB" w:rsidRDefault="006C58CB" w:rsidP="006C40F5">
      <w:pPr>
        <w:jc w:val="both"/>
        <w:rPr>
          <w:bCs/>
          <w:u w:val="single"/>
        </w:rPr>
      </w:pPr>
      <w:r>
        <w:rPr>
          <w:bCs/>
          <w:u w:val="single"/>
        </w:rPr>
        <w:t xml:space="preserve"> H</w:t>
      </w:r>
      <w:r w:rsidR="003B3CFC">
        <w:rPr>
          <w:bCs/>
          <w:u w:val="single"/>
        </w:rPr>
        <w:t>315:causes irritation to skin</w:t>
      </w:r>
    </w:p>
    <w:p w:rsidR="003B3CFC" w:rsidRDefault="003B3CFC" w:rsidP="006C40F5">
      <w:pPr>
        <w:jc w:val="both"/>
        <w:rPr>
          <w:bCs/>
          <w:u w:val="single"/>
        </w:rPr>
      </w:pPr>
      <w:r>
        <w:rPr>
          <w:bCs/>
          <w:u w:val="single"/>
        </w:rPr>
        <w:t xml:space="preserve"> H318:causes serious eye damage</w:t>
      </w:r>
    </w:p>
    <w:p w:rsidR="00711949" w:rsidRDefault="00711949" w:rsidP="006C40F5">
      <w:pPr>
        <w:jc w:val="both"/>
        <w:rPr>
          <w:bCs/>
          <w:u w:val="single"/>
        </w:rPr>
      </w:pPr>
      <w:r>
        <w:rPr>
          <w:bCs/>
          <w:u w:val="single"/>
        </w:rPr>
        <w:t>Precautionary statements(SEA</w:t>
      </w:r>
      <w:r w:rsidR="005C4846">
        <w:rPr>
          <w:bCs/>
          <w:u w:val="single"/>
        </w:rPr>
        <w:t xml:space="preserve">): </w:t>
      </w:r>
      <w:r>
        <w:rPr>
          <w:bCs/>
          <w:u w:val="single"/>
        </w:rPr>
        <w:t>P501:dispose of Contents container</w:t>
      </w:r>
    </w:p>
    <w:p w:rsidR="005C4846" w:rsidRDefault="00711949" w:rsidP="006C40F5">
      <w:pPr>
        <w:jc w:val="both"/>
        <w:rPr>
          <w:bCs/>
          <w:u w:val="single"/>
        </w:rPr>
      </w:pPr>
      <w:r>
        <w:rPr>
          <w:bCs/>
          <w:u w:val="single"/>
        </w:rPr>
        <w:t xml:space="preserve"> </w:t>
      </w:r>
      <w:r w:rsidR="00F55B18">
        <w:rPr>
          <w:bCs/>
          <w:u w:val="single"/>
        </w:rPr>
        <w:t xml:space="preserve"> </w:t>
      </w:r>
      <w:r>
        <w:rPr>
          <w:bCs/>
          <w:u w:val="single"/>
        </w:rPr>
        <w:t xml:space="preserve"> P280</w:t>
      </w:r>
      <w:r w:rsidR="00F55B18">
        <w:rPr>
          <w:bCs/>
          <w:u w:val="single"/>
        </w:rPr>
        <w:t xml:space="preserve">: </w:t>
      </w:r>
      <w:r>
        <w:rPr>
          <w:bCs/>
          <w:u w:val="single"/>
        </w:rPr>
        <w:t>protective gloves/protective clothing/go</w:t>
      </w:r>
      <w:r w:rsidR="005C4846">
        <w:rPr>
          <w:bCs/>
          <w:u w:val="single"/>
        </w:rPr>
        <w:t>z protective/face protection use</w:t>
      </w:r>
    </w:p>
    <w:p w:rsidR="00043964" w:rsidRDefault="005C4846" w:rsidP="006C40F5">
      <w:pPr>
        <w:jc w:val="both"/>
        <w:rPr>
          <w:bCs/>
          <w:u w:val="single"/>
        </w:rPr>
      </w:pPr>
      <w:r>
        <w:rPr>
          <w:bCs/>
          <w:u w:val="single"/>
        </w:rPr>
        <w:t xml:space="preserve"> </w:t>
      </w:r>
      <w:r w:rsidR="00043964">
        <w:rPr>
          <w:bCs/>
          <w:u w:val="single"/>
        </w:rPr>
        <w:t xml:space="preserve"> P321:Specific intervention is necessary(see the label)</w:t>
      </w:r>
    </w:p>
    <w:p w:rsidR="005C4846" w:rsidRDefault="00E97BBB" w:rsidP="006C40F5">
      <w:pPr>
        <w:jc w:val="both"/>
        <w:rPr>
          <w:bCs/>
          <w:u w:val="single"/>
        </w:rPr>
      </w:pPr>
      <w:r>
        <w:rPr>
          <w:bCs/>
          <w:u w:val="single"/>
        </w:rPr>
        <w:t xml:space="preserve"> </w:t>
      </w:r>
      <w:r w:rsidR="005C4846">
        <w:rPr>
          <w:bCs/>
          <w:u w:val="single"/>
        </w:rPr>
        <w:t>P273:</w:t>
      </w:r>
      <w:r w:rsidR="00B03114">
        <w:rPr>
          <w:bCs/>
          <w:u w:val="single"/>
        </w:rPr>
        <w:t>avoid being given to the environment</w:t>
      </w:r>
    </w:p>
    <w:p w:rsidR="00B03114" w:rsidRDefault="00E97BBB" w:rsidP="006C40F5">
      <w:pPr>
        <w:jc w:val="both"/>
        <w:rPr>
          <w:bCs/>
          <w:u w:val="single"/>
        </w:rPr>
      </w:pPr>
      <w:r>
        <w:rPr>
          <w:bCs/>
          <w:u w:val="single"/>
        </w:rPr>
        <w:t xml:space="preserve"> </w:t>
      </w:r>
      <w:r w:rsidR="00B03114">
        <w:rPr>
          <w:bCs/>
          <w:u w:val="single"/>
        </w:rPr>
        <w:t>P261:Dust/fumes/gas/mist/vapors/spray avoid breathing</w:t>
      </w:r>
    </w:p>
    <w:p w:rsidR="00B03114" w:rsidRDefault="00E97BBB" w:rsidP="006C40F5">
      <w:pPr>
        <w:jc w:val="both"/>
        <w:rPr>
          <w:bCs/>
          <w:u w:val="single"/>
        </w:rPr>
      </w:pPr>
      <w:r>
        <w:rPr>
          <w:bCs/>
          <w:u w:val="single"/>
        </w:rPr>
        <w:t xml:space="preserve"> P272:contaminated clothing out of the workplace C A</w:t>
      </w:r>
      <w:r w:rsidR="002A37AB">
        <w:rPr>
          <w:bCs/>
          <w:u w:val="single"/>
        </w:rPr>
        <w:t>I</w:t>
      </w:r>
      <w:r>
        <w:rPr>
          <w:bCs/>
          <w:u w:val="single"/>
        </w:rPr>
        <w:t>to adopt</w:t>
      </w:r>
    </w:p>
    <w:p w:rsidR="00E97BBB" w:rsidRDefault="00E97BBB" w:rsidP="006C40F5">
      <w:pPr>
        <w:jc w:val="both"/>
        <w:rPr>
          <w:bCs/>
          <w:u w:val="single"/>
        </w:rPr>
      </w:pPr>
      <w:r>
        <w:rPr>
          <w:bCs/>
          <w:u w:val="single"/>
        </w:rPr>
        <w:t xml:space="preserve"> P363:wash contaminated clothing before</w:t>
      </w:r>
    </w:p>
    <w:p w:rsidR="00E97BBB" w:rsidRDefault="00E97BBB" w:rsidP="006C40F5">
      <w:pPr>
        <w:jc w:val="both"/>
        <w:rPr>
          <w:bCs/>
          <w:u w:val="single"/>
        </w:rPr>
      </w:pPr>
      <w:r>
        <w:rPr>
          <w:bCs/>
          <w:u w:val="single"/>
        </w:rPr>
        <w:t xml:space="preserve"> If on skin P302+P352:in case of contact with skin:</w:t>
      </w:r>
      <w:r w:rsidR="002A37AB">
        <w:rPr>
          <w:bCs/>
          <w:u w:val="single"/>
        </w:rPr>
        <w:t xml:space="preserve"> </w:t>
      </w:r>
      <w:r>
        <w:rPr>
          <w:bCs/>
          <w:u w:val="single"/>
        </w:rPr>
        <w:t>wash with soap and water</w:t>
      </w:r>
    </w:p>
    <w:p w:rsidR="00E97BBB" w:rsidRDefault="00E97BBB" w:rsidP="006C40F5">
      <w:pPr>
        <w:jc w:val="both"/>
        <w:rPr>
          <w:bCs/>
          <w:u w:val="single"/>
        </w:rPr>
      </w:pPr>
      <w:r>
        <w:rPr>
          <w:bCs/>
          <w:u w:val="single"/>
        </w:rPr>
        <w:t xml:space="preserve"> P333+P313:skin irritation question:</w:t>
      </w:r>
      <w:r w:rsidR="002A37AB">
        <w:rPr>
          <w:bCs/>
          <w:u w:val="single"/>
        </w:rPr>
        <w:t xml:space="preserve"> </w:t>
      </w:r>
      <w:r>
        <w:rPr>
          <w:bCs/>
          <w:u w:val="single"/>
        </w:rPr>
        <w:t>medical assistance/intervention buy</w:t>
      </w:r>
    </w:p>
    <w:p w:rsidR="006C58CB" w:rsidRPr="006C58CB" w:rsidRDefault="006C58CB" w:rsidP="006C58CB">
      <w:pPr>
        <w:jc w:val="both"/>
        <w:rPr>
          <w:bCs/>
          <w:u w:val="single"/>
        </w:rPr>
      </w:pPr>
      <w:r>
        <w:rPr>
          <w:bCs/>
          <w:u w:val="single"/>
        </w:rPr>
        <w:lastRenderedPageBreak/>
        <w:t xml:space="preserve"> </w:t>
      </w:r>
      <w:r w:rsidRPr="006C58CB">
        <w:rPr>
          <w:bCs/>
          <w:u w:val="single"/>
        </w:rPr>
        <w:t xml:space="preserve"> P233:keep container tightly closed</w:t>
      </w:r>
    </w:p>
    <w:p w:rsidR="00043964" w:rsidRDefault="002F136D" w:rsidP="006C40F5">
      <w:pPr>
        <w:jc w:val="both"/>
        <w:rPr>
          <w:bCs/>
          <w:u w:val="single"/>
        </w:rPr>
      </w:pPr>
      <w:r>
        <w:rPr>
          <w:bCs/>
          <w:u w:val="single"/>
        </w:rPr>
        <w:t xml:space="preserve"> </w:t>
      </w:r>
      <w:r w:rsidR="003B3CFC">
        <w:rPr>
          <w:bCs/>
          <w:u w:val="single"/>
        </w:rPr>
        <w:t>P264:after handling</w:t>
      </w:r>
      <w:proofErr w:type="gramStart"/>
      <w:r w:rsidR="003B3CFC">
        <w:rPr>
          <w:bCs/>
          <w:u w:val="single"/>
        </w:rPr>
        <w:t>....</w:t>
      </w:r>
      <w:proofErr w:type="gramEnd"/>
      <w:r w:rsidR="003B3CFC">
        <w:rPr>
          <w:bCs/>
          <w:u w:val="single"/>
        </w:rPr>
        <w:t xml:space="preserve"> Wash with</w:t>
      </w:r>
    </w:p>
    <w:p w:rsidR="003B3CFC" w:rsidRDefault="002F136D" w:rsidP="006C40F5">
      <w:pPr>
        <w:jc w:val="both"/>
        <w:rPr>
          <w:bCs/>
          <w:u w:val="single"/>
        </w:rPr>
      </w:pPr>
      <w:r>
        <w:rPr>
          <w:bCs/>
          <w:u w:val="single"/>
        </w:rPr>
        <w:t xml:space="preserve"> P332+P313:if it comes to skin </w:t>
      </w:r>
      <w:proofErr w:type="gramStart"/>
      <w:r>
        <w:rPr>
          <w:bCs/>
          <w:u w:val="single"/>
        </w:rPr>
        <w:t>irritation:seek</w:t>
      </w:r>
      <w:proofErr w:type="gramEnd"/>
      <w:r>
        <w:rPr>
          <w:bCs/>
          <w:u w:val="single"/>
        </w:rPr>
        <w:t xml:space="preserve"> medical attention</w:t>
      </w:r>
    </w:p>
    <w:p w:rsidR="002F136D" w:rsidRDefault="002F136D" w:rsidP="006C40F5">
      <w:pPr>
        <w:jc w:val="both"/>
        <w:rPr>
          <w:bCs/>
          <w:u w:val="single"/>
        </w:rPr>
      </w:pPr>
      <w:r>
        <w:rPr>
          <w:bCs/>
          <w:u w:val="single"/>
        </w:rPr>
        <w:t xml:space="preserve"> P362:remove contaminated clothing and wash before using</w:t>
      </w:r>
    </w:p>
    <w:p w:rsidR="002F136D" w:rsidRDefault="002F136D" w:rsidP="006C40F5">
      <w:pPr>
        <w:jc w:val="both"/>
        <w:rPr>
          <w:bCs/>
          <w:u w:val="single"/>
        </w:rPr>
      </w:pPr>
      <w:r>
        <w:rPr>
          <w:bCs/>
          <w:u w:val="single"/>
        </w:rPr>
        <w:t xml:space="preserve"> If in eyes P305+P351+P358:in case of contact with </w:t>
      </w:r>
      <w:proofErr w:type="gramStart"/>
      <w:r>
        <w:rPr>
          <w:bCs/>
          <w:u w:val="single"/>
        </w:rPr>
        <w:t>eyes:rinse</w:t>
      </w:r>
      <w:proofErr w:type="gramEnd"/>
      <w:r>
        <w:rPr>
          <w:bCs/>
          <w:u w:val="single"/>
        </w:rPr>
        <w:t xml:space="preserve"> cautiously with water for several minutes. Plugged in and is easy to do, remove contact lenses, if. Continue rinsing</w:t>
      </w:r>
    </w:p>
    <w:p w:rsidR="002F136D" w:rsidRDefault="002F136D" w:rsidP="006C40F5">
      <w:pPr>
        <w:jc w:val="both"/>
        <w:rPr>
          <w:bCs/>
          <w:u w:val="single"/>
        </w:rPr>
      </w:pPr>
      <w:r>
        <w:rPr>
          <w:bCs/>
          <w:u w:val="single"/>
        </w:rPr>
        <w:t xml:space="preserve"> P310:Immediately No. 114 of the National Poison Control Center PHONE doctor or doctor / physician P302 if on skin call+P353:in case of contact with </w:t>
      </w:r>
      <w:proofErr w:type="gramStart"/>
      <w:r>
        <w:rPr>
          <w:bCs/>
          <w:u w:val="single"/>
        </w:rPr>
        <w:t>skin:wash</w:t>
      </w:r>
      <w:proofErr w:type="gramEnd"/>
      <w:r>
        <w:rPr>
          <w:bCs/>
          <w:u w:val="single"/>
        </w:rPr>
        <w:t xml:space="preserve"> with soap and water</w:t>
      </w:r>
    </w:p>
    <w:p w:rsidR="00043964" w:rsidRDefault="00ED71AA" w:rsidP="006C40F5">
      <w:pPr>
        <w:jc w:val="both"/>
        <w:rPr>
          <w:b/>
          <w:bCs/>
          <w:sz w:val="24"/>
          <w:szCs w:val="24"/>
        </w:rPr>
      </w:pPr>
      <w:r>
        <w:rPr>
          <w:b/>
          <w:bCs/>
          <w:sz w:val="24"/>
          <w:szCs w:val="24"/>
        </w:rPr>
        <w:t>2.3. Other damages</w:t>
      </w:r>
    </w:p>
    <w:p w:rsidR="00ED71AA" w:rsidRDefault="00ED71AA" w:rsidP="006C40F5">
      <w:pPr>
        <w:jc w:val="both"/>
        <w:rPr>
          <w:b/>
          <w:bCs/>
          <w:sz w:val="24"/>
          <w:szCs w:val="24"/>
        </w:rPr>
      </w:pPr>
      <w:r>
        <w:rPr>
          <w:b/>
          <w:bCs/>
          <w:sz w:val="24"/>
          <w:szCs w:val="24"/>
        </w:rPr>
        <w:t>Classified hazards which cannot be</w:t>
      </w:r>
    </w:p>
    <w:p w:rsidR="00043964" w:rsidRPr="00912ECE" w:rsidRDefault="00ED71AA" w:rsidP="006C40F5">
      <w:pPr>
        <w:jc w:val="both"/>
        <w:rPr>
          <w:bCs/>
          <w:u w:val="single"/>
        </w:rPr>
      </w:pPr>
      <w:r>
        <w:rPr>
          <w:bCs/>
          <w:u w:val="single"/>
        </w:rPr>
        <w:t>There is complementary information</w:t>
      </w:r>
    </w:p>
    <w:tbl>
      <w:tblPr>
        <w:tblStyle w:val="OrtaGlgeleme2-Vurgu5"/>
        <w:tblW w:w="0" w:type="auto"/>
        <w:tblLook w:val="04A0" w:firstRow="1" w:lastRow="0" w:firstColumn="1" w:lastColumn="0" w:noHBand="0" w:noVBand="1"/>
      </w:tblPr>
      <w:tblGrid>
        <w:gridCol w:w="9212"/>
      </w:tblGrid>
      <w:tr w:rsidR="006C40F5" w:rsidRPr="00A82B3B" w:rsidTr="001B6A8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212" w:type="dxa"/>
          </w:tcPr>
          <w:p w:rsidR="006C40F5" w:rsidRPr="00A82B3B" w:rsidRDefault="006C40F5" w:rsidP="001B6A85">
            <w:pPr>
              <w:spacing w:after="120"/>
              <w:jc w:val="both"/>
              <w:rPr>
                <w:b w:val="0"/>
                <w:sz w:val="28"/>
                <w:szCs w:val="28"/>
              </w:rPr>
            </w:pPr>
            <w:r w:rsidRPr="00A82B3B">
              <w:rPr>
                <w:b w:val="0"/>
                <w:sz w:val="28"/>
                <w:szCs w:val="28"/>
              </w:rPr>
              <w:br w:type="page"/>
            </w:r>
            <w:r w:rsidRPr="00A82B3B">
              <w:rPr>
                <w:b w:val="0"/>
                <w:sz w:val="28"/>
                <w:szCs w:val="28"/>
              </w:rPr>
              <w:br w:type="page"/>
              <w:t>3.INFORMATION ABOUT THE COMPOSITION OF THE INSIDE</w:t>
            </w:r>
          </w:p>
        </w:tc>
      </w:tr>
    </w:tbl>
    <w:p w:rsidR="006C40F5" w:rsidRPr="00C96E66" w:rsidRDefault="00C96E66" w:rsidP="006C40F5">
      <w:pPr>
        <w:spacing w:after="120"/>
        <w:jc w:val="both"/>
        <w:rPr>
          <w:b/>
          <w:sz w:val="24"/>
          <w:szCs w:val="24"/>
        </w:rPr>
      </w:pPr>
      <w:r w:rsidRPr="00C96E66">
        <w:rPr>
          <w:b/>
          <w:sz w:val="24"/>
          <w:szCs w:val="24"/>
        </w:rPr>
        <w:t>3.1.Ingredients</w:t>
      </w:r>
    </w:p>
    <w:p w:rsidR="00C96E66" w:rsidRDefault="00C96E66" w:rsidP="006C40F5">
      <w:pPr>
        <w:spacing w:after="120"/>
        <w:jc w:val="both"/>
        <w:rPr>
          <w:u w:val="single"/>
        </w:rPr>
      </w:pPr>
      <w:r w:rsidRPr="00C96E66">
        <w:rPr>
          <w:b/>
          <w:sz w:val="24"/>
          <w:szCs w:val="24"/>
        </w:rPr>
        <w:t>Name:</w:t>
      </w:r>
      <w:r w:rsidR="00FD57C3">
        <w:rPr>
          <w:b/>
          <w:sz w:val="24"/>
          <w:szCs w:val="24"/>
        </w:rPr>
        <w:t xml:space="preserve"> </w:t>
      </w:r>
      <w:r w:rsidR="003B7823">
        <w:rPr>
          <w:u w:val="single"/>
        </w:rPr>
        <w:t>Terminator Plus Carpet Shampoo</w:t>
      </w:r>
    </w:p>
    <w:tbl>
      <w:tblPr>
        <w:tblW w:w="9371" w:type="dxa"/>
        <w:tblInd w:w="55" w:type="dxa"/>
        <w:tblCellMar>
          <w:left w:w="70" w:type="dxa"/>
          <w:right w:w="70" w:type="dxa"/>
        </w:tblCellMar>
        <w:tblLook w:val="04A0" w:firstRow="1" w:lastRow="0" w:firstColumn="1" w:lastColumn="0" w:noHBand="0" w:noVBand="1"/>
      </w:tblPr>
      <w:tblGrid>
        <w:gridCol w:w="2283"/>
        <w:gridCol w:w="567"/>
        <w:gridCol w:w="1134"/>
        <w:gridCol w:w="993"/>
        <w:gridCol w:w="2268"/>
        <w:gridCol w:w="2126"/>
      </w:tblGrid>
      <w:tr w:rsidR="00A2268D" w:rsidRPr="00A2268D" w:rsidTr="00EF083D">
        <w:trPr>
          <w:trHeight w:val="288"/>
        </w:trPr>
        <w:tc>
          <w:tcPr>
            <w:tcW w:w="2283" w:type="dxa"/>
            <w:tcBorders>
              <w:top w:val="single" w:sz="8" w:space="0" w:color="auto"/>
              <w:left w:val="single" w:sz="8" w:space="0" w:color="auto"/>
              <w:bottom w:val="nil"/>
              <w:right w:val="single" w:sz="8" w:space="0" w:color="auto"/>
            </w:tcBorders>
            <w:shd w:val="clear" w:color="auto" w:fill="auto"/>
            <w:noWrap/>
            <w:vAlign w:val="center"/>
            <w:hideMark/>
          </w:tcPr>
          <w:p w:rsidR="00A2268D" w:rsidRPr="00A2268D" w:rsidRDefault="00A2268D" w:rsidP="00A2268D">
            <w:pPr>
              <w:spacing w:after="0" w:line="240" w:lineRule="auto"/>
              <w:rPr>
                <w:rFonts w:ascii="Calibri" w:eastAsia="Times New Roman" w:hAnsi="Calibri" w:cs="Times New Roman"/>
                <w:color w:val="000000"/>
                <w:lang w:eastAsia="tr-TR"/>
              </w:rPr>
            </w:pPr>
            <w:r w:rsidRPr="00A2268D">
              <w:rPr>
                <w:rFonts w:ascii="Calibri" w:eastAsia="Times New Roman" w:hAnsi="Calibri" w:cs="Times New Roman"/>
                <w:color w:val="000000"/>
                <w:lang w:eastAsia="tr-TR"/>
              </w:rPr>
              <w:t>Item</w:t>
            </w:r>
          </w:p>
        </w:tc>
        <w:tc>
          <w:tcPr>
            <w:tcW w:w="567" w:type="dxa"/>
            <w:tcBorders>
              <w:top w:val="single" w:sz="8" w:space="0" w:color="auto"/>
              <w:left w:val="nil"/>
              <w:bottom w:val="nil"/>
              <w:right w:val="single" w:sz="8" w:space="0" w:color="auto"/>
            </w:tcBorders>
            <w:shd w:val="clear" w:color="auto" w:fill="auto"/>
            <w:noWrap/>
            <w:vAlign w:val="center"/>
            <w:hideMark/>
          </w:tcPr>
          <w:p w:rsidR="00A2268D" w:rsidRPr="00A2268D" w:rsidRDefault="00A2268D" w:rsidP="00A2268D">
            <w:pPr>
              <w:spacing w:after="0" w:line="240" w:lineRule="auto"/>
              <w:rPr>
                <w:rFonts w:ascii="Calibri" w:eastAsia="Times New Roman" w:hAnsi="Calibri" w:cs="Times New Roman"/>
                <w:color w:val="000000"/>
                <w:lang w:eastAsia="tr-TR"/>
              </w:rPr>
            </w:pPr>
            <w:r w:rsidRPr="00A2268D">
              <w:rPr>
                <w:rFonts w:ascii="Calibri" w:eastAsia="Times New Roman" w:hAnsi="Calibri" w:cs="Times New Roman"/>
                <w:color w:val="000000"/>
                <w:lang w:eastAsia="tr-TR"/>
              </w:rPr>
              <w:t>C%</w:t>
            </w:r>
          </w:p>
        </w:tc>
        <w:tc>
          <w:tcPr>
            <w:tcW w:w="1134" w:type="dxa"/>
            <w:tcBorders>
              <w:top w:val="single" w:sz="8" w:space="0" w:color="auto"/>
              <w:left w:val="nil"/>
              <w:bottom w:val="nil"/>
              <w:right w:val="single" w:sz="8" w:space="0" w:color="auto"/>
            </w:tcBorders>
            <w:shd w:val="clear" w:color="auto" w:fill="auto"/>
            <w:noWrap/>
            <w:vAlign w:val="center"/>
            <w:hideMark/>
          </w:tcPr>
          <w:p w:rsidR="00A2268D" w:rsidRPr="00A2268D" w:rsidRDefault="00A2268D" w:rsidP="00A2268D">
            <w:pPr>
              <w:spacing w:after="0" w:line="240" w:lineRule="auto"/>
              <w:rPr>
                <w:rFonts w:ascii="Calibri" w:eastAsia="Times New Roman" w:hAnsi="Calibri" w:cs="Times New Roman"/>
                <w:color w:val="000000"/>
                <w:lang w:eastAsia="tr-TR"/>
              </w:rPr>
            </w:pPr>
            <w:r w:rsidRPr="00A2268D">
              <w:rPr>
                <w:rFonts w:ascii="Calibri" w:eastAsia="Times New Roman" w:hAnsi="Calibri" w:cs="Times New Roman"/>
                <w:color w:val="000000"/>
                <w:lang w:eastAsia="tr-TR"/>
              </w:rPr>
              <w:t>CAS no</w:t>
            </w:r>
          </w:p>
        </w:tc>
        <w:tc>
          <w:tcPr>
            <w:tcW w:w="993" w:type="dxa"/>
            <w:tcBorders>
              <w:top w:val="single" w:sz="8" w:space="0" w:color="auto"/>
              <w:left w:val="nil"/>
              <w:bottom w:val="nil"/>
              <w:right w:val="single" w:sz="8" w:space="0" w:color="auto"/>
            </w:tcBorders>
            <w:shd w:val="clear" w:color="auto" w:fill="auto"/>
            <w:noWrap/>
            <w:vAlign w:val="center"/>
            <w:hideMark/>
          </w:tcPr>
          <w:p w:rsidR="00A2268D" w:rsidRPr="00A2268D" w:rsidRDefault="00A2268D" w:rsidP="00A2268D">
            <w:pPr>
              <w:spacing w:after="0" w:line="240" w:lineRule="auto"/>
              <w:rPr>
                <w:rFonts w:ascii="Calibri" w:eastAsia="Times New Roman" w:hAnsi="Calibri" w:cs="Times New Roman"/>
                <w:color w:val="000000"/>
                <w:lang w:eastAsia="tr-TR"/>
              </w:rPr>
            </w:pPr>
            <w:r w:rsidRPr="00A2268D">
              <w:rPr>
                <w:rFonts w:ascii="Calibri" w:eastAsia="Times New Roman" w:hAnsi="Calibri" w:cs="Times New Roman"/>
                <w:color w:val="000000"/>
                <w:lang w:eastAsia="tr-TR"/>
              </w:rPr>
              <w:t>EC No</w:t>
            </w:r>
          </w:p>
        </w:tc>
        <w:tc>
          <w:tcPr>
            <w:tcW w:w="2268" w:type="dxa"/>
            <w:tcBorders>
              <w:top w:val="single" w:sz="8" w:space="0" w:color="auto"/>
              <w:left w:val="nil"/>
              <w:bottom w:val="nil"/>
              <w:right w:val="single" w:sz="8" w:space="0" w:color="auto"/>
            </w:tcBorders>
            <w:shd w:val="clear" w:color="auto" w:fill="auto"/>
            <w:noWrap/>
            <w:vAlign w:val="center"/>
            <w:hideMark/>
          </w:tcPr>
          <w:p w:rsidR="00A2268D" w:rsidRPr="00A2268D" w:rsidRDefault="00A2268D" w:rsidP="00A2268D">
            <w:pPr>
              <w:spacing w:after="0" w:line="240" w:lineRule="auto"/>
              <w:rPr>
                <w:rFonts w:ascii="Calibri" w:eastAsia="Times New Roman" w:hAnsi="Calibri" w:cs="Times New Roman"/>
                <w:color w:val="000000"/>
                <w:lang w:eastAsia="tr-TR"/>
              </w:rPr>
            </w:pPr>
            <w:r w:rsidRPr="00A2268D">
              <w:rPr>
                <w:rFonts w:ascii="Calibri" w:eastAsia="Times New Roman" w:hAnsi="Calibri" w:cs="Times New Roman"/>
                <w:color w:val="000000"/>
                <w:lang w:eastAsia="tr-TR"/>
              </w:rPr>
              <w:t>Harmfulness class and category code code</w:t>
            </w:r>
          </w:p>
        </w:tc>
        <w:tc>
          <w:tcPr>
            <w:tcW w:w="2126" w:type="dxa"/>
            <w:tcBorders>
              <w:top w:val="single" w:sz="8" w:space="0" w:color="auto"/>
              <w:left w:val="nil"/>
              <w:bottom w:val="nil"/>
              <w:right w:val="single" w:sz="8" w:space="0" w:color="auto"/>
            </w:tcBorders>
            <w:shd w:val="clear" w:color="auto" w:fill="auto"/>
            <w:noWrap/>
            <w:vAlign w:val="center"/>
            <w:hideMark/>
          </w:tcPr>
          <w:p w:rsidR="00A2268D" w:rsidRPr="00A2268D" w:rsidRDefault="00A2268D" w:rsidP="00A2268D">
            <w:pPr>
              <w:spacing w:after="0" w:line="240" w:lineRule="auto"/>
              <w:rPr>
                <w:rFonts w:ascii="Calibri" w:eastAsia="Times New Roman" w:hAnsi="Calibri" w:cs="Times New Roman"/>
                <w:color w:val="000000"/>
                <w:lang w:eastAsia="tr-TR"/>
              </w:rPr>
            </w:pPr>
            <w:r w:rsidRPr="00A2268D">
              <w:rPr>
                <w:rFonts w:ascii="Calibri" w:eastAsia="Times New Roman" w:hAnsi="Calibri" w:cs="Times New Roman"/>
                <w:color w:val="000000"/>
                <w:lang w:eastAsia="tr-TR"/>
              </w:rPr>
              <w:t>Code Harmfulness Statement</w:t>
            </w:r>
          </w:p>
        </w:tc>
      </w:tr>
      <w:tr w:rsidR="00A2268D" w:rsidRPr="00A2268D" w:rsidTr="00EF083D">
        <w:trPr>
          <w:trHeight w:val="1440"/>
        </w:trPr>
        <w:tc>
          <w:tcPr>
            <w:tcW w:w="2283" w:type="dxa"/>
            <w:tcBorders>
              <w:top w:val="nil"/>
              <w:left w:val="single" w:sz="4" w:space="0" w:color="auto"/>
              <w:bottom w:val="single" w:sz="4" w:space="0" w:color="auto"/>
              <w:right w:val="single" w:sz="4" w:space="0" w:color="auto"/>
            </w:tcBorders>
            <w:shd w:val="clear" w:color="auto" w:fill="auto"/>
            <w:noWrap/>
            <w:vAlign w:val="bottom"/>
            <w:hideMark/>
          </w:tcPr>
          <w:p w:rsidR="00A2268D" w:rsidRPr="00A2268D" w:rsidRDefault="00A2268D" w:rsidP="00A2268D">
            <w:pPr>
              <w:spacing w:after="0" w:line="240" w:lineRule="auto"/>
              <w:rPr>
                <w:rFonts w:ascii="Calibri" w:eastAsia="Times New Roman" w:hAnsi="Calibri" w:cs="Times New Roman"/>
                <w:color w:val="000000"/>
                <w:lang w:eastAsia="tr-TR"/>
              </w:rPr>
            </w:pPr>
            <w:r w:rsidRPr="00A2268D">
              <w:rPr>
                <w:rFonts w:ascii="Calibri" w:eastAsia="Times New Roman" w:hAnsi="Calibri" w:cs="Times New Roman"/>
                <w:color w:val="000000"/>
                <w:lang w:eastAsia="tr-TR"/>
              </w:rPr>
              <w:t xml:space="preserve">methyl Dodecyl </w:t>
            </w:r>
            <w:proofErr w:type="gramStart"/>
            <w:r w:rsidRPr="00A2268D">
              <w:rPr>
                <w:rFonts w:ascii="Calibri" w:eastAsia="Times New Roman" w:hAnsi="Calibri" w:cs="Times New Roman"/>
                <w:color w:val="000000"/>
                <w:lang w:eastAsia="tr-TR"/>
              </w:rPr>
              <w:t>amine</w:t>
            </w:r>
            <w:proofErr w:type="gramEnd"/>
            <w:r w:rsidRPr="00A2268D">
              <w:rPr>
                <w:rFonts w:ascii="Calibri" w:eastAsia="Times New Roman" w:hAnsi="Calibri" w:cs="Times New Roman"/>
                <w:color w:val="000000"/>
                <w:lang w:eastAsia="tr-TR"/>
              </w:rPr>
              <w:t xml:space="preserve"> oxide</w:t>
            </w:r>
          </w:p>
        </w:tc>
        <w:tc>
          <w:tcPr>
            <w:tcW w:w="567" w:type="dxa"/>
            <w:tcBorders>
              <w:top w:val="nil"/>
              <w:left w:val="nil"/>
              <w:bottom w:val="single" w:sz="4" w:space="0" w:color="auto"/>
              <w:right w:val="single" w:sz="4" w:space="0" w:color="auto"/>
            </w:tcBorders>
            <w:shd w:val="clear" w:color="auto" w:fill="auto"/>
            <w:noWrap/>
            <w:vAlign w:val="bottom"/>
            <w:hideMark/>
          </w:tcPr>
          <w:p w:rsidR="00A2268D" w:rsidRPr="00A2268D" w:rsidRDefault="00A2268D" w:rsidP="00A2268D">
            <w:pPr>
              <w:spacing w:after="0" w:line="240" w:lineRule="auto"/>
              <w:rPr>
                <w:rFonts w:ascii="Calibri" w:eastAsia="Times New Roman" w:hAnsi="Calibri" w:cs="Times New Roman"/>
                <w:color w:val="000000"/>
                <w:lang w:eastAsia="tr-TR"/>
              </w:rPr>
            </w:pPr>
          </w:p>
        </w:tc>
        <w:tc>
          <w:tcPr>
            <w:tcW w:w="1134" w:type="dxa"/>
            <w:tcBorders>
              <w:top w:val="nil"/>
              <w:left w:val="nil"/>
              <w:bottom w:val="single" w:sz="4" w:space="0" w:color="auto"/>
              <w:right w:val="single" w:sz="4" w:space="0" w:color="auto"/>
            </w:tcBorders>
            <w:shd w:val="clear" w:color="auto" w:fill="auto"/>
            <w:noWrap/>
            <w:vAlign w:val="bottom"/>
            <w:hideMark/>
          </w:tcPr>
          <w:p w:rsidR="00A2268D" w:rsidRPr="00A2268D" w:rsidRDefault="00A2268D" w:rsidP="00A2268D">
            <w:pPr>
              <w:spacing w:after="0" w:line="240" w:lineRule="auto"/>
              <w:rPr>
                <w:rFonts w:ascii="Calibri" w:eastAsia="Times New Roman" w:hAnsi="Calibri" w:cs="Times New Roman"/>
                <w:color w:val="000000"/>
                <w:lang w:eastAsia="tr-TR"/>
              </w:rPr>
            </w:pPr>
            <w:r w:rsidRPr="00A2268D">
              <w:rPr>
                <w:rFonts w:ascii="Calibri" w:eastAsia="Times New Roman" w:hAnsi="Calibri" w:cs="Times New Roman"/>
                <w:color w:val="000000"/>
                <w:lang w:eastAsia="tr-TR"/>
              </w:rPr>
              <w:t>1643-20-5</w:t>
            </w:r>
          </w:p>
        </w:tc>
        <w:tc>
          <w:tcPr>
            <w:tcW w:w="993" w:type="dxa"/>
            <w:tcBorders>
              <w:top w:val="nil"/>
              <w:left w:val="nil"/>
              <w:bottom w:val="single" w:sz="4" w:space="0" w:color="auto"/>
              <w:right w:val="single" w:sz="4" w:space="0" w:color="auto"/>
            </w:tcBorders>
            <w:shd w:val="clear" w:color="auto" w:fill="auto"/>
            <w:noWrap/>
            <w:vAlign w:val="bottom"/>
            <w:hideMark/>
          </w:tcPr>
          <w:p w:rsidR="00A2268D" w:rsidRPr="00A2268D" w:rsidRDefault="00A2268D" w:rsidP="00A2268D">
            <w:pPr>
              <w:spacing w:after="0" w:line="240" w:lineRule="auto"/>
              <w:rPr>
                <w:rFonts w:ascii="Calibri" w:eastAsia="Times New Roman" w:hAnsi="Calibri" w:cs="Times New Roman"/>
                <w:color w:val="000000"/>
                <w:lang w:eastAsia="tr-TR"/>
              </w:rPr>
            </w:pPr>
            <w:r w:rsidRPr="00A2268D">
              <w:rPr>
                <w:rFonts w:ascii="Calibri" w:eastAsia="Times New Roman" w:hAnsi="Calibri" w:cs="Times New Roman"/>
                <w:color w:val="000000"/>
                <w:lang w:eastAsia="tr-TR"/>
              </w:rPr>
              <w:t>216-700-6</w:t>
            </w:r>
          </w:p>
        </w:tc>
        <w:tc>
          <w:tcPr>
            <w:tcW w:w="2268" w:type="dxa"/>
            <w:tcBorders>
              <w:top w:val="nil"/>
              <w:left w:val="nil"/>
              <w:bottom w:val="single" w:sz="4" w:space="0" w:color="auto"/>
              <w:right w:val="single" w:sz="4" w:space="0" w:color="auto"/>
            </w:tcBorders>
            <w:shd w:val="clear" w:color="auto" w:fill="auto"/>
            <w:vAlign w:val="bottom"/>
            <w:hideMark/>
          </w:tcPr>
          <w:p w:rsidR="00A2268D" w:rsidRPr="00A2268D" w:rsidRDefault="00A2268D" w:rsidP="00A2268D">
            <w:pPr>
              <w:spacing w:after="0" w:line="240" w:lineRule="auto"/>
              <w:rPr>
                <w:rFonts w:ascii="Calibri" w:eastAsia="Times New Roman" w:hAnsi="Calibri" w:cs="Times New Roman"/>
                <w:color w:val="000000"/>
                <w:lang w:eastAsia="tr-TR"/>
              </w:rPr>
            </w:pPr>
            <w:r w:rsidRPr="00A2268D">
              <w:rPr>
                <w:rFonts w:ascii="Calibri" w:eastAsia="Times New Roman" w:hAnsi="Calibri" w:cs="Times New Roman"/>
                <w:color w:val="000000"/>
                <w:lang w:eastAsia="tr-TR"/>
              </w:rPr>
              <w:t>Acute Tok.4</w:t>
            </w:r>
            <w:r w:rsidRPr="00A2268D">
              <w:rPr>
                <w:rFonts w:ascii="Calibri" w:eastAsia="Times New Roman" w:hAnsi="Calibri" w:cs="Times New Roman"/>
                <w:color w:val="000000"/>
                <w:lang w:eastAsia="tr-TR"/>
              </w:rPr>
              <w:br/>
              <w:t>Tah Skin.2</w:t>
            </w:r>
            <w:r w:rsidRPr="00A2268D">
              <w:rPr>
                <w:rFonts w:ascii="Calibri" w:eastAsia="Times New Roman" w:hAnsi="Calibri" w:cs="Times New Roman"/>
                <w:color w:val="000000"/>
                <w:lang w:eastAsia="tr-TR"/>
              </w:rPr>
              <w:br/>
              <w:t>Eye-Tah.1</w:t>
            </w:r>
            <w:r w:rsidRPr="00A2268D">
              <w:rPr>
                <w:rFonts w:ascii="Calibri" w:eastAsia="Times New Roman" w:hAnsi="Calibri" w:cs="Times New Roman"/>
                <w:color w:val="000000"/>
                <w:lang w:eastAsia="tr-TR"/>
              </w:rPr>
              <w:br/>
              <w:t>Akut1</w:t>
            </w:r>
            <w:r w:rsidRPr="00A2268D">
              <w:rPr>
                <w:rFonts w:ascii="Calibri" w:eastAsia="Times New Roman" w:hAnsi="Calibri" w:cs="Times New Roman"/>
                <w:color w:val="000000"/>
                <w:lang w:eastAsia="tr-TR"/>
              </w:rPr>
              <w:br/>
              <w:t>Acute Aquatic.2</w:t>
            </w:r>
          </w:p>
        </w:tc>
        <w:tc>
          <w:tcPr>
            <w:tcW w:w="2126" w:type="dxa"/>
            <w:tcBorders>
              <w:top w:val="nil"/>
              <w:left w:val="nil"/>
              <w:bottom w:val="single" w:sz="4" w:space="0" w:color="auto"/>
              <w:right w:val="single" w:sz="4" w:space="0" w:color="auto"/>
            </w:tcBorders>
            <w:shd w:val="clear" w:color="auto" w:fill="auto"/>
            <w:vAlign w:val="bottom"/>
            <w:hideMark/>
          </w:tcPr>
          <w:p w:rsidR="00A2268D" w:rsidRPr="00A2268D" w:rsidRDefault="00A2268D" w:rsidP="00A2268D">
            <w:pPr>
              <w:spacing w:after="0" w:line="240" w:lineRule="auto"/>
              <w:rPr>
                <w:rFonts w:ascii="Calibri" w:eastAsia="Times New Roman" w:hAnsi="Calibri" w:cs="Times New Roman"/>
                <w:color w:val="000000"/>
                <w:lang w:eastAsia="tr-TR"/>
              </w:rPr>
            </w:pPr>
            <w:r w:rsidRPr="00A2268D">
              <w:rPr>
                <w:rFonts w:ascii="Calibri" w:eastAsia="Times New Roman" w:hAnsi="Calibri" w:cs="Times New Roman"/>
                <w:color w:val="000000"/>
                <w:lang w:eastAsia="tr-TR"/>
              </w:rPr>
              <w:t>H302</w:t>
            </w:r>
            <w:r w:rsidRPr="00A2268D">
              <w:rPr>
                <w:rFonts w:ascii="Calibri" w:eastAsia="Times New Roman" w:hAnsi="Calibri" w:cs="Times New Roman"/>
                <w:color w:val="000000"/>
                <w:lang w:eastAsia="tr-TR"/>
              </w:rPr>
              <w:br/>
              <w:t>H315</w:t>
            </w:r>
            <w:r w:rsidRPr="00A2268D">
              <w:rPr>
                <w:rFonts w:ascii="Calibri" w:eastAsia="Times New Roman" w:hAnsi="Calibri" w:cs="Times New Roman"/>
                <w:color w:val="000000"/>
                <w:lang w:eastAsia="tr-TR"/>
              </w:rPr>
              <w:br/>
              <w:t>H318</w:t>
            </w:r>
            <w:r w:rsidRPr="00A2268D">
              <w:rPr>
                <w:rFonts w:ascii="Calibri" w:eastAsia="Times New Roman" w:hAnsi="Calibri" w:cs="Times New Roman"/>
                <w:color w:val="000000"/>
                <w:lang w:eastAsia="tr-TR"/>
              </w:rPr>
              <w:br/>
              <w:t>H400</w:t>
            </w:r>
            <w:r w:rsidRPr="00A2268D">
              <w:rPr>
                <w:rFonts w:ascii="Calibri" w:eastAsia="Times New Roman" w:hAnsi="Calibri" w:cs="Times New Roman"/>
                <w:color w:val="000000"/>
                <w:lang w:eastAsia="tr-TR"/>
              </w:rPr>
              <w:br/>
              <w:t>H410</w:t>
            </w:r>
          </w:p>
        </w:tc>
      </w:tr>
      <w:tr w:rsidR="00A2268D" w:rsidRPr="00A2268D" w:rsidTr="00EF083D">
        <w:trPr>
          <w:trHeight w:val="1152"/>
        </w:trPr>
        <w:tc>
          <w:tcPr>
            <w:tcW w:w="2283" w:type="dxa"/>
            <w:tcBorders>
              <w:top w:val="nil"/>
              <w:left w:val="single" w:sz="4" w:space="0" w:color="auto"/>
              <w:bottom w:val="single" w:sz="4" w:space="0" w:color="auto"/>
              <w:right w:val="single" w:sz="4" w:space="0" w:color="auto"/>
            </w:tcBorders>
            <w:shd w:val="clear" w:color="auto" w:fill="auto"/>
            <w:noWrap/>
            <w:vAlign w:val="bottom"/>
            <w:hideMark/>
          </w:tcPr>
          <w:p w:rsidR="00A2268D" w:rsidRPr="00A2268D" w:rsidRDefault="00A2268D" w:rsidP="00A2268D">
            <w:pPr>
              <w:spacing w:after="0" w:line="240" w:lineRule="auto"/>
              <w:rPr>
                <w:rFonts w:ascii="Calibri" w:eastAsia="Times New Roman" w:hAnsi="Calibri" w:cs="Times New Roman"/>
                <w:color w:val="000000"/>
                <w:lang w:eastAsia="tr-TR"/>
              </w:rPr>
            </w:pPr>
            <w:r w:rsidRPr="00A2268D">
              <w:rPr>
                <w:rFonts w:ascii="Calibri" w:eastAsia="Times New Roman" w:hAnsi="Calibri" w:cs="Times New Roman"/>
                <w:color w:val="000000"/>
                <w:lang w:eastAsia="tr-TR"/>
              </w:rPr>
              <w:t>Essences</w:t>
            </w:r>
          </w:p>
        </w:tc>
        <w:tc>
          <w:tcPr>
            <w:tcW w:w="567" w:type="dxa"/>
            <w:tcBorders>
              <w:top w:val="nil"/>
              <w:left w:val="nil"/>
              <w:bottom w:val="single" w:sz="4" w:space="0" w:color="auto"/>
              <w:right w:val="single" w:sz="4" w:space="0" w:color="auto"/>
            </w:tcBorders>
            <w:shd w:val="clear" w:color="auto" w:fill="auto"/>
            <w:noWrap/>
            <w:vAlign w:val="bottom"/>
            <w:hideMark/>
          </w:tcPr>
          <w:p w:rsidR="00A2268D" w:rsidRPr="00A2268D" w:rsidRDefault="00A2268D" w:rsidP="00A2268D">
            <w:pPr>
              <w:spacing w:after="0" w:line="240" w:lineRule="auto"/>
              <w:rPr>
                <w:rFonts w:ascii="Calibri" w:eastAsia="Times New Roman" w:hAnsi="Calibri" w:cs="Times New Roman"/>
                <w:color w:val="000000"/>
                <w:lang w:eastAsia="tr-TR"/>
              </w:rPr>
            </w:pPr>
          </w:p>
        </w:tc>
        <w:tc>
          <w:tcPr>
            <w:tcW w:w="1134" w:type="dxa"/>
            <w:tcBorders>
              <w:top w:val="nil"/>
              <w:left w:val="nil"/>
              <w:bottom w:val="single" w:sz="4" w:space="0" w:color="auto"/>
              <w:right w:val="single" w:sz="4" w:space="0" w:color="auto"/>
            </w:tcBorders>
            <w:shd w:val="clear" w:color="auto" w:fill="auto"/>
            <w:noWrap/>
            <w:vAlign w:val="bottom"/>
            <w:hideMark/>
          </w:tcPr>
          <w:p w:rsidR="00A2268D" w:rsidRPr="00A2268D" w:rsidRDefault="00A2268D" w:rsidP="00A2268D">
            <w:pPr>
              <w:spacing w:after="0" w:line="240" w:lineRule="auto"/>
              <w:rPr>
                <w:rFonts w:ascii="Calibri" w:eastAsia="Times New Roman" w:hAnsi="Calibri" w:cs="Times New Roman"/>
                <w:color w:val="000000"/>
                <w:lang w:eastAsia="tr-TR"/>
              </w:rPr>
            </w:pPr>
          </w:p>
        </w:tc>
        <w:tc>
          <w:tcPr>
            <w:tcW w:w="993" w:type="dxa"/>
            <w:tcBorders>
              <w:top w:val="nil"/>
              <w:left w:val="nil"/>
              <w:bottom w:val="single" w:sz="4" w:space="0" w:color="auto"/>
              <w:right w:val="single" w:sz="4" w:space="0" w:color="auto"/>
            </w:tcBorders>
            <w:shd w:val="clear" w:color="auto" w:fill="auto"/>
            <w:noWrap/>
            <w:vAlign w:val="bottom"/>
            <w:hideMark/>
          </w:tcPr>
          <w:p w:rsidR="00A2268D" w:rsidRPr="00A2268D" w:rsidRDefault="00A2268D" w:rsidP="00A2268D">
            <w:pPr>
              <w:spacing w:after="0" w:line="240" w:lineRule="auto"/>
              <w:rPr>
                <w:rFonts w:ascii="Calibri" w:eastAsia="Times New Roman" w:hAnsi="Calibri" w:cs="Times New Roman"/>
                <w:color w:val="000000"/>
                <w:lang w:eastAsia="tr-TR"/>
              </w:rPr>
            </w:pPr>
          </w:p>
        </w:tc>
        <w:tc>
          <w:tcPr>
            <w:tcW w:w="2268" w:type="dxa"/>
            <w:tcBorders>
              <w:top w:val="nil"/>
              <w:left w:val="nil"/>
              <w:bottom w:val="single" w:sz="4" w:space="0" w:color="auto"/>
              <w:right w:val="single" w:sz="4" w:space="0" w:color="auto"/>
            </w:tcBorders>
            <w:shd w:val="clear" w:color="auto" w:fill="auto"/>
            <w:vAlign w:val="bottom"/>
            <w:hideMark/>
          </w:tcPr>
          <w:p w:rsidR="00A2268D" w:rsidRPr="00A2268D" w:rsidRDefault="00A2268D" w:rsidP="00A2268D">
            <w:pPr>
              <w:spacing w:after="0" w:line="240" w:lineRule="auto"/>
              <w:rPr>
                <w:rFonts w:ascii="Calibri" w:eastAsia="Times New Roman" w:hAnsi="Calibri" w:cs="Times New Roman"/>
                <w:color w:val="000000"/>
                <w:lang w:eastAsia="tr-TR"/>
              </w:rPr>
            </w:pPr>
            <w:r w:rsidRPr="00A2268D">
              <w:rPr>
                <w:rFonts w:ascii="Calibri" w:eastAsia="Times New Roman" w:hAnsi="Calibri" w:cs="Times New Roman"/>
                <w:color w:val="000000"/>
                <w:lang w:eastAsia="tr-TR"/>
              </w:rPr>
              <w:t>Aquatic Acute Tok.2</w:t>
            </w:r>
            <w:r w:rsidRPr="00A2268D">
              <w:rPr>
                <w:rFonts w:ascii="Calibri" w:eastAsia="Times New Roman" w:hAnsi="Calibri" w:cs="Times New Roman"/>
                <w:color w:val="000000"/>
                <w:lang w:eastAsia="tr-TR"/>
              </w:rPr>
              <w:br/>
              <w:t>Tah Skin.2</w:t>
            </w:r>
            <w:r w:rsidRPr="00A2268D">
              <w:rPr>
                <w:rFonts w:ascii="Calibri" w:eastAsia="Times New Roman" w:hAnsi="Calibri" w:cs="Times New Roman"/>
                <w:color w:val="000000"/>
                <w:lang w:eastAsia="tr-TR"/>
              </w:rPr>
              <w:br/>
              <w:t>Eye-Tah.2</w:t>
            </w:r>
            <w:r w:rsidRPr="00A2268D">
              <w:rPr>
                <w:rFonts w:ascii="Calibri" w:eastAsia="Times New Roman" w:hAnsi="Calibri" w:cs="Times New Roman"/>
                <w:color w:val="000000"/>
                <w:lang w:eastAsia="tr-TR"/>
              </w:rPr>
              <w:br/>
              <w:t>Hass Skin.</w:t>
            </w:r>
          </w:p>
        </w:tc>
        <w:tc>
          <w:tcPr>
            <w:tcW w:w="2126" w:type="dxa"/>
            <w:tcBorders>
              <w:top w:val="nil"/>
              <w:left w:val="nil"/>
              <w:bottom w:val="single" w:sz="4" w:space="0" w:color="auto"/>
              <w:right w:val="single" w:sz="4" w:space="0" w:color="auto"/>
            </w:tcBorders>
            <w:shd w:val="clear" w:color="auto" w:fill="auto"/>
            <w:vAlign w:val="bottom"/>
            <w:hideMark/>
          </w:tcPr>
          <w:p w:rsidR="00A2268D" w:rsidRPr="00A2268D" w:rsidRDefault="00A2268D" w:rsidP="00A2268D">
            <w:pPr>
              <w:spacing w:after="0" w:line="240" w:lineRule="auto"/>
              <w:rPr>
                <w:rFonts w:ascii="Calibri" w:eastAsia="Times New Roman" w:hAnsi="Calibri" w:cs="Times New Roman"/>
                <w:color w:val="000000"/>
                <w:lang w:eastAsia="tr-TR"/>
              </w:rPr>
            </w:pPr>
            <w:r w:rsidRPr="00A2268D">
              <w:rPr>
                <w:rFonts w:ascii="Calibri" w:eastAsia="Times New Roman" w:hAnsi="Calibri" w:cs="Times New Roman"/>
                <w:color w:val="000000"/>
                <w:lang w:eastAsia="tr-TR"/>
              </w:rPr>
              <w:t>H335</w:t>
            </w:r>
            <w:r w:rsidRPr="00A2268D">
              <w:rPr>
                <w:rFonts w:ascii="Calibri" w:eastAsia="Times New Roman" w:hAnsi="Calibri" w:cs="Times New Roman"/>
                <w:color w:val="000000"/>
                <w:lang w:eastAsia="tr-TR"/>
              </w:rPr>
              <w:br/>
              <w:t>H315</w:t>
            </w:r>
            <w:r w:rsidRPr="00A2268D">
              <w:rPr>
                <w:rFonts w:ascii="Calibri" w:eastAsia="Times New Roman" w:hAnsi="Calibri" w:cs="Times New Roman"/>
                <w:color w:val="000000"/>
                <w:lang w:eastAsia="tr-TR"/>
              </w:rPr>
              <w:br/>
              <w:t>H319</w:t>
            </w:r>
            <w:r w:rsidRPr="00A2268D">
              <w:rPr>
                <w:rFonts w:ascii="Calibri" w:eastAsia="Times New Roman" w:hAnsi="Calibri" w:cs="Times New Roman"/>
                <w:color w:val="000000"/>
                <w:lang w:eastAsia="tr-TR"/>
              </w:rPr>
              <w:br/>
              <w:t>H317</w:t>
            </w:r>
          </w:p>
        </w:tc>
      </w:tr>
    </w:tbl>
    <w:p w:rsidR="00A2268D" w:rsidRDefault="00A2268D" w:rsidP="006C40F5">
      <w:pPr>
        <w:spacing w:after="120"/>
        <w:jc w:val="both"/>
        <w:rPr>
          <w:u w:val="single"/>
        </w:rPr>
      </w:pPr>
    </w:p>
    <w:p w:rsidR="006C40F5" w:rsidRDefault="002F2E0D" w:rsidP="00650445">
      <w:pPr>
        <w:jc w:val="both"/>
        <w:rPr>
          <w:sz w:val="20"/>
          <w:szCs w:val="20"/>
        </w:rPr>
      </w:pPr>
      <w:r>
        <w:rPr>
          <w:sz w:val="20"/>
          <w:szCs w:val="20"/>
        </w:rPr>
        <w:t>All (H</w:t>
      </w:r>
      <w:r w:rsidR="006C40F5" w:rsidRPr="00A82B3B">
        <w:rPr>
          <w:sz w:val="20"/>
          <w:szCs w:val="20"/>
        </w:rPr>
        <w:t>) for the full text of Clauses 16. The Section Are Given.</w:t>
      </w:r>
    </w:p>
    <w:p w:rsidR="00C96E66" w:rsidRDefault="00C96E66" w:rsidP="00650445">
      <w:pPr>
        <w:jc w:val="both"/>
        <w:rPr>
          <w:b/>
          <w:sz w:val="24"/>
          <w:szCs w:val="24"/>
        </w:rPr>
      </w:pPr>
      <w:r w:rsidRPr="00C96E66">
        <w:rPr>
          <w:b/>
          <w:sz w:val="24"/>
          <w:szCs w:val="24"/>
        </w:rPr>
        <w:t>3.2.Mixture:</w:t>
      </w:r>
    </w:p>
    <w:p w:rsidR="00C96E66" w:rsidRDefault="00C96E66" w:rsidP="00650445">
      <w:pPr>
        <w:jc w:val="both"/>
        <w:rPr>
          <w:u w:val="single"/>
        </w:rPr>
      </w:pPr>
      <w:r>
        <w:rPr>
          <w:u w:val="single"/>
        </w:rPr>
        <w:t>Does not apply</w:t>
      </w:r>
    </w:p>
    <w:p w:rsidR="00C96E66" w:rsidRPr="00C96E66" w:rsidRDefault="00C96E66" w:rsidP="00650445">
      <w:pPr>
        <w:jc w:val="both"/>
        <w:rPr>
          <w:u w:val="single"/>
        </w:rPr>
      </w:pPr>
    </w:p>
    <w:tbl>
      <w:tblPr>
        <w:tblStyle w:val="OrtaGlgeleme2-Vurgu5"/>
        <w:tblW w:w="0" w:type="auto"/>
        <w:tblLook w:val="04A0" w:firstRow="1" w:lastRow="0" w:firstColumn="1" w:lastColumn="0" w:noHBand="0" w:noVBand="1"/>
      </w:tblPr>
      <w:tblGrid>
        <w:gridCol w:w="9212"/>
      </w:tblGrid>
      <w:tr w:rsidR="006C40F5" w:rsidRPr="008C0FB5" w:rsidTr="001B6A8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212" w:type="dxa"/>
          </w:tcPr>
          <w:p w:rsidR="006C40F5" w:rsidRPr="008C0FB5" w:rsidRDefault="006C40F5" w:rsidP="001B6A85">
            <w:pPr>
              <w:jc w:val="both"/>
              <w:rPr>
                <w:b w:val="0"/>
                <w:sz w:val="28"/>
                <w:szCs w:val="28"/>
              </w:rPr>
            </w:pPr>
            <w:r w:rsidRPr="008C0FB5">
              <w:rPr>
                <w:b w:val="0"/>
                <w:sz w:val="28"/>
                <w:szCs w:val="28"/>
              </w:rPr>
              <w:t>4.FIRST AID MEASURES</w:t>
            </w:r>
          </w:p>
        </w:tc>
      </w:tr>
    </w:tbl>
    <w:p w:rsidR="006C40F5" w:rsidRDefault="00C777C1" w:rsidP="006C40F5">
      <w:pPr>
        <w:jc w:val="both"/>
        <w:rPr>
          <w:b/>
          <w:sz w:val="20"/>
          <w:szCs w:val="20"/>
          <w:u w:val="single"/>
        </w:rPr>
      </w:pPr>
      <w:r>
        <w:rPr>
          <w:b/>
          <w:sz w:val="20"/>
          <w:szCs w:val="20"/>
          <w:u w:val="single"/>
        </w:rPr>
        <w:t>4.1. Explanation of first aid measures</w:t>
      </w:r>
    </w:p>
    <w:p w:rsidR="00C777C1" w:rsidRPr="00A82B3B" w:rsidRDefault="00C777C1" w:rsidP="006C40F5">
      <w:pPr>
        <w:jc w:val="both"/>
        <w:rPr>
          <w:sz w:val="20"/>
          <w:szCs w:val="20"/>
        </w:rPr>
      </w:pPr>
      <w:r>
        <w:rPr>
          <w:b/>
          <w:sz w:val="20"/>
          <w:szCs w:val="20"/>
          <w:u w:val="single"/>
        </w:rPr>
        <w:t>Inhalation:</w:t>
      </w:r>
    </w:p>
    <w:p w:rsidR="006C40F5" w:rsidRPr="00A82B3B" w:rsidRDefault="006C40F5" w:rsidP="006C40F5">
      <w:pPr>
        <w:jc w:val="both"/>
        <w:rPr>
          <w:sz w:val="20"/>
          <w:szCs w:val="20"/>
        </w:rPr>
      </w:pPr>
      <w:r w:rsidRPr="00A82B3B">
        <w:rPr>
          <w:sz w:val="20"/>
          <w:szCs w:val="20"/>
        </w:rPr>
        <w:t>Go to the nearest hospital and the victim should be moved to a fresh air environment.</w:t>
      </w:r>
    </w:p>
    <w:p w:rsidR="006C40F5" w:rsidRPr="00A82B3B" w:rsidRDefault="006C40F5" w:rsidP="006C40F5">
      <w:pPr>
        <w:jc w:val="both"/>
        <w:rPr>
          <w:sz w:val="20"/>
          <w:szCs w:val="20"/>
        </w:rPr>
      </w:pPr>
      <w:r w:rsidRPr="00A82B3B">
        <w:rPr>
          <w:b/>
          <w:sz w:val="20"/>
          <w:szCs w:val="20"/>
          <w:u w:val="single"/>
        </w:rPr>
        <w:t>Swallowing</w:t>
      </w:r>
      <w:r w:rsidRPr="00A82B3B">
        <w:rPr>
          <w:sz w:val="20"/>
          <w:szCs w:val="20"/>
          <w:u w:val="single"/>
        </w:rPr>
        <w:t>:</w:t>
      </w:r>
      <w:r w:rsidRPr="00A82B3B">
        <w:rPr>
          <w:sz w:val="20"/>
          <w:szCs w:val="20"/>
        </w:rPr>
        <w:t xml:space="preserve"> </w:t>
      </w:r>
    </w:p>
    <w:p w:rsidR="00650445" w:rsidRPr="002F2E0D" w:rsidRDefault="006C40F5" w:rsidP="006C40F5">
      <w:pPr>
        <w:jc w:val="both"/>
        <w:rPr>
          <w:sz w:val="20"/>
          <w:szCs w:val="20"/>
        </w:rPr>
      </w:pPr>
      <w:r w:rsidRPr="00A82B3B">
        <w:rPr>
          <w:sz w:val="20"/>
          <w:szCs w:val="20"/>
        </w:rPr>
        <w:t>Should not force to vomit, and plenty of water should be given. Medical advice should not be given anything by mouth if loss of consciousness occurs, and never should be taken.</w:t>
      </w:r>
    </w:p>
    <w:p w:rsidR="00650445" w:rsidRPr="00A82B3B" w:rsidRDefault="006C40F5" w:rsidP="006C40F5">
      <w:pPr>
        <w:jc w:val="both"/>
        <w:rPr>
          <w:sz w:val="20"/>
          <w:szCs w:val="20"/>
        </w:rPr>
      </w:pPr>
      <w:r w:rsidRPr="00A82B3B">
        <w:rPr>
          <w:b/>
          <w:sz w:val="20"/>
          <w:szCs w:val="20"/>
          <w:u w:val="single"/>
        </w:rPr>
        <w:t xml:space="preserve">Contact With </w:t>
      </w:r>
      <w:proofErr w:type="gramStart"/>
      <w:r w:rsidRPr="00A82B3B">
        <w:rPr>
          <w:b/>
          <w:sz w:val="20"/>
          <w:szCs w:val="20"/>
          <w:u w:val="single"/>
        </w:rPr>
        <w:t>Skin</w:t>
      </w:r>
      <w:r w:rsidRPr="00A82B3B">
        <w:rPr>
          <w:sz w:val="20"/>
          <w:szCs w:val="20"/>
          <w:u w:val="single"/>
        </w:rPr>
        <w:t xml:space="preserve"> :</w:t>
      </w:r>
      <w:proofErr w:type="gramEnd"/>
    </w:p>
    <w:p w:rsidR="006C40F5" w:rsidRPr="00A82B3B" w:rsidRDefault="006C40F5" w:rsidP="006C40F5">
      <w:pPr>
        <w:jc w:val="both"/>
        <w:rPr>
          <w:sz w:val="20"/>
          <w:szCs w:val="20"/>
        </w:rPr>
      </w:pPr>
      <w:r w:rsidRPr="00A82B3B">
        <w:rPr>
          <w:sz w:val="20"/>
          <w:szCs w:val="20"/>
        </w:rPr>
        <w:t>Case of contact,</w:t>
      </w:r>
      <w:r w:rsidR="002A37AB">
        <w:rPr>
          <w:sz w:val="20"/>
          <w:szCs w:val="20"/>
        </w:rPr>
        <w:t xml:space="preserve"> </w:t>
      </w:r>
      <w:r w:rsidRPr="00A82B3B">
        <w:rPr>
          <w:sz w:val="20"/>
          <w:szCs w:val="20"/>
        </w:rPr>
        <w:t>wash the area with plenty of water for at least 15 minutes must. The transmitted clothes,</w:t>
      </w:r>
      <w:r w:rsidR="00187FD1">
        <w:rPr>
          <w:sz w:val="20"/>
          <w:szCs w:val="20"/>
        </w:rPr>
        <w:t xml:space="preserve"> </w:t>
      </w:r>
      <w:r w:rsidRPr="00A82B3B">
        <w:rPr>
          <w:sz w:val="20"/>
          <w:szCs w:val="20"/>
        </w:rPr>
        <w:t>shoes, remove immediately</w:t>
      </w:r>
      <w:r w:rsidR="00187FD1">
        <w:rPr>
          <w:sz w:val="20"/>
          <w:szCs w:val="20"/>
        </w:rPr>
        <w:t xml:space="preserve"> </w:t>
      </w:r>
      <w:r w:rsidRPr="00A82B3B">
        <w:rPr>
          <w:sz w:val="20"/>
          <w:szCs w:val="20"/>
        </w:rPr>
        <w:t xml:space="preserve">and wash thoroughly before reuse and medical advice should be taken. </w:t>
      </w:r>
    </w:p>
    <w:p w:rsidR="006C40F5" w:rsidRPr="00A82B3B" w:rsidRDefault="006C40F5" w:rsidP="006C40F5">
      <w:pPr>
        <w:jc w:val="both"/>
        <w:rPr>
          <w:sz w:val="20"/>
          <w:szCs w:val="20"/>
        </w:rPr>
      </w:pPr>
      <w:r w:rsidRPr="00A82B3B">
        <w:rPr>
          <w:b/>
          <w:sz w:val="20"/>
          <w:szCs w:val="20"/>
          <w:u w:val="single"/>
        </w:rPr>
        <w:t>Contact With Eyes</w:t>
      </w:r>
      <w:r w:rsidRPr="00A82B3B">
        <w:rPr>
          <w:sz w:val="20"/>
          <w:szCs w:val="20"/>
          <w:u w:val="single"/>
        </w:rPr>
        <w:t>:</w:t>
      </w:r>
      <w:r w:rsidRPr="00A82B3B">
        <w:rPr>
          <w:sz w:val="20"/>
          <w:szCs w:val="20"/>
        </w:rPr>
        <w:t xml:space="preserve"> </w:t>
      </w:r>
    </w:p>
    <w:p w:rsidR="006C40F5" w:rsidRDefault="006C40F5" w:rsidP="006C40F5">
      <w:pPr>
        <w:jc w:val="both"/>
        <w:rPr>
          <w:sz w:val="20"/>
          <w:szCs w:val="20"/>
        </w:rPr>
      </w:pPr>
      <w:r w:rsidRPr="00A82B3B">
        <w:rPr>
          <w:sz w:val="20"/>
          <w:szCs w:val="20"/>
        </w:rPr>
        <w:t>Wash with plenty of water for at least 15 minutes with eyelids held open, and medical advice should be taken.</w:t>
      </w:r>
    </w:p>
    <w:p w:rsidR="00C777C1" w:rsidRDefault="00C777C1" w:rsidP="006C40F5">
      <w:pPr>
        <w:jc w:val="both"/>
        <w:rPr>
          <w:b/>
          <w:sz w:val="24"/>
          <w:szCs w:val="24"/>
        </w:rPr>
      </w:pPr>
      <w:r w:rsidRPr="00C777C1">
        <w:rPr>
          <w:b/>
          <w:sz w:val="24"/>
          <w:szCs w:val="24"/>
        </w:rPr>
        <w:t>4.2. Important symptoms and effects, acute and post</w:t>
      </w:r>
    </w:p>
    <w:p w:rsidR="00C777C1" w:rsidRDefault="00C777C1" w:rsidP="006C40F5">
      <w:pPr>
        <w:jc w:val="both"/>
        <w:rPr>
          <w:u w:val="single"/>
        </w:rPr>
      </w:pPr>
      <w:r>
        <w:rPr>
          <w:u w:val="single"/>
        </w:rPr>
        <w:t>Symptoms of skin contact:</w:t>
      </w:r>
      <w:r w:rsidR="00D33697">
        <w:rPr>
          <w:u w:val="single"/>
        </w:rPr>
        <w:t xml:space="preserve"> </w:t>
      </w:r>
      <w:r w:rsidR="00A2268D">
        <w:rPr>
          <w:u w:val="single"/>
        </w:rPr>
        <w:t>skin irritant</w:t>
      </w:r>
    </w:p>
    <w:p w:rsidR="00C777C1" w:rsidRDefault="00C777C1" w:rsidP="006C40F5">
      <w:pPr>
        <w:jc w:val="both"/>
        <w:rPr>
          <w:u w:val="single"/>
        </w:rPr>
      </w:pPr>
      <w:r>
        <w:rPr>
          <w:u w:val="single"/>
        </w:rPr>
        <w:t>After eye contact symptoms/effects</w:t>
      </w:r>
      <w:r w:rsidR="00D33697">
        <w:rPr>
          <w:u w:val="single"/>
        </w:rPr>
        <w:t xml:space="preserve">: </w:t>
      </w:r>
      <w:r>
        <w:rPr>
          <w:u w:val="single"/>
        </w:rPr>
        <w:t>eye irritant</w:t>
      </w:r>
    </w:p>
    <w:p w:rsidR="00C777C1" w:rsidRPr="00C777C1" w:rsidRDefault="00C777C1" w:rsidP="006C40F5">
      <w:pPr>
        <w:jc w:val="both"/>
        <w:rPr>
          <w:b/>
          <w:sz w:val="24"/>
          <w:szCs w:val="24"/>
        </w:rPr>
      </w:pPr>
      <w:r w:rsidRPr="00C777C1">
        <w:rPr>
          <w:b/>
          <w:sz w:val="24"/>
          <w:szCs w:val="24"/>
        </w:rPr>
        <w:t>4.3. The need for medical attention and special treatment marks the first</w:t>
      </w:r>
    </w:p>
    <w:p w:rsidR="00C777C1" w:rsidRPr="00C777C1" w:rsidRDefault="00C777C1" w:rsidP="006C40F5">
      <w:pPr>
        <w:jc w:val="both"/>
        <w:rPr>
          <w:u w:val="single"/>
        </w:rPr>
      </w:pPr>
      <w:r>
        <w:rPr>
          <w:u w:val="single"/>
        </w:rPr>
        <w:t>Treat symptomatically</w:t>
      </w:r>
    </w:p>
    <w:tbl>
      <w:tblPr>
        <w:tblStyle w:val="OrtaGlgeleme2-Vurgu5"/>
        <w:tblW w:w="0" w:type="auto"/>
        <w:tblLook w:val="04A0" w:firstRow="1" w:lastRow="0" w:firstColumn="1" w:lastColumn="0" w:noHBand="0" w:noVBand="1"/>
      </w:tblPr>
      <w:tblGrid>
        <w:gridCol w:w="9212"/>
      </w:tblGrid>
      <w:tr w:rsidR="006C40F5" w:rsidRPr="00A82B3B" w:rsidTr="001B6A8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212" w:type="dxa"/>
          </w:tcPr>
          <w:p w:rsidR="006C40F5" w:rsidRPr="00A82B3B" w:rsidRDefault="006C40F5" w:rsidP="001B6A85">
            <w:pPr>
              <w:jc w:val="both"/>
              <w:rPr>
                <w:sz w:val="28"/>
                <w:szCs w:val="28"/>
              </w:rPr>
            </w:pPr>
            <w:r w:rsidRPr="00A82B3B">
              <w:rPr>
                <w:sz w:val="28"/>
                <w:szCs w:val="28"/>
              </w:rPr>
              <w:t>5.FIRE-FIGHTING MEASURES</w:t>
            </w:r>
          </w:p>
        </w:tc>
      </w:tr>
    </w:tbl>
    <w:p w:rsidR="00650445" w:rsidRPr="00C777C1" w:rsidRDefault="00C777C1" w:rsidP="006C40F5">
      <w:pPr>
        <w:jc w:val="both"/>
        <w:rPr>
          <w:b/>
          <w:sz w:val="24"/>
          <w:szCs w:val="24"/>
        </w:rPr>
      </w:pPr>
      <w:r w:rsidRPr="00C777C1">
        <w:rPr>
          <w:b/>
          <w:sz w:val="24"/>
          <w:szCs w:val="24"/>
        </w:rPr>
        <w:t>5.1.Fire extinguishers</w:t>
      </w:r>
    </w:p>
    <w:p w:rsidR="006C40F5" w:rsidRPr="00A82B3B" w:rsidRDefault="006C40F5" w:rsidP="006C40F5">
      <w:pPr>
        <w:jc w:val="both"/>
        <w:rPr>
          <w:sz w:val="20"/>
          <w:szCs w:val="20"/>
        </w:rPr>
      </w:pPr>
      <w:r w:rsidRPr="00A82B3B">
        <w:rPr>
          <w:b/>
          <w:sz w:val="20"/>
          <w:szCs w:val="20"/>
          <w:u w:val="single"/>
        </w:rPr>
        <w:t xml:space="preserve">Suitable Extinguishing </w:t>
      </w:r>
      <w:proofErr w:type="gramStart"/>
      <w:r w:rsidRPr="00A82B3B">
        <w:rPr>
          <w:b/>
          <w:sz w:val="20"/>
          <w:szCs w:val="20"/>
          <w:u w:val="single"/>
        </w:rPr>
        <w:t>Media</w:t>
      </w:r>
      <w:r w:rsidRPr="00A82B3B">
        <w:rPr>
          <w:sz w:val="20"/>
          <w:szCs w:val="20"/>
          <w:u w:val="single"/>
        </w:rPr>
        <w:t xml:space="preserve"> :</w:t>
      </w:r>
      <w:proofErr w:type="gramEnd"/>
      <w:r w:rsidRPr="00A82B3B">
        <w:rPr>
          <w:sz w:val="20"/>
          <w:szCs w:val="20"/>
        </w:rPr>
        <w:t xml:space="preserve"> </w:t>
      </w:r>
    </w:p>
    <w:p w:rsidR="00B4739B" w:rsidRDefault="006C40F5" w:rsidP="006C40F5">
      <w:pPr>
        <w:jc w:val="both"/>
        <w:rPr>
          <w:sz w:val="20"/>
          <w:szCs w:val="20"/>
        </w:rPr>
      </w:pPr>
      <w:r w:rsidRPr="00A82B3B">
        <w:rPr>
          <w:sz w:val="20"/>
          <w:szCs w:val="20"/>
        </w:rPr>
        <w:t xml:space="preserve">In adaption to materials stored in the immediate neighbourhood, the extinguishing process can be performed. </w:t>
      </w:r>
    </w:p>
    <w:p w:rsidR="00C777C1" w:rsidRPr="00B4739B" w:rsidRDefault="00C777C1" w:rsidP="006C40F5">
      <w:pPr>
        <w:jc w:val="both"/>
        <w:rPr>
          <w:sz w:val="20"/>
          <w:szCs w:val="20"/>
        </w:rPr>
      </w:pPr>
      <w:r w:rsidRPr="00713F11">
        <w:rPr>
          <w:b/>
          <w:sz w:val="24"/>
          <w:szCs w:val="24"/>
        </w:rPr>
        <w:t>5.2.Substance or profit</w:t>
      </w:r>
      <w:r w:rsidR="00D33697">
        <w:rPr>
          <w:b/>
          <w:sz w:val="24"/>
          <w:szCs w:val="24"/>
        </w:rPr>
        <w:t>s</w:t>
      </w:r>
      <w:r w:rsidRPr="00713F11">
        <w:rPr>
          <w:b/>
          <w:sz w:val="24"/>
          <w:szCs w:val="24"/>
        </w:rPr>
        <w:t>special damages arising imdan</w:t>
      </w:r>
    </w:p>
    <w:p w:rsidR="006C40F5" w:rsidRDefault="006C40F5" w:rsidP="002F2E0D">
      <w:pPr>
        <w:jc w:val="both"/>
        <w:rPr>
          <w:sz w:val="20"/>
          <w:szCs w:val="20"/>
        </w:rPr>
      </w:pPr>
      <w:r w:rsidRPr="00A82B3B">
        <w:rPr>
          <w:b/>
          <w:sz w:val="20"/>
          <w:szCs w:val="20"/>
          <w:u w:val="single"/>
        </w:rPr>
        <w:t xml:space="preserve">Special </w:t>
      </w:r>
      <w:proofErr w:type="gramStart"/>
      <w:r w:rsidRPr="00A82B3B">
        <w:rPr>
          <w:b/>
          <w:sz w:val="20"/>
          <w:szCs w:val="20"/>
          <w:u w:val="single"/>
        </w:rPr>
        <w:t>Risks</w:t>
      </w:r>
      <w:r w:rsidRPr="00A82B3B">
        <w:rPr>
          <w:sz w:val="20"/>
          <w:szCs w:val="20"/>
          <w:u w:val="single"/>
        </w:rPr>
        <w:t xml:space="preserve"> :</w:t>
      </w:r>
      <w:proofErr w:type="gramEnd"/>
      <w:r w:rsidRPr="00A82B3B">
        <w:rPr>
          <w:sz w:val="20"/>
          <w:szCs w:val="20"/>
        </w:rPr>
        <w:t xml:space="preserve"> </w:t>
      </w:r>
    </w:p>
    <w:p w:rsidR="002F2E0D" w:rsidRDefault="002F2E0D" w:rsidP="002F2E0D">
      <w:pPr>
        <w:jc w:val="both"/>
        <w:rPr>
          <w:sz w:val="20"/>
          <w:szCs w:val="20"/>
        </w:rPr>
      </w:pPr>
      <w:r>
        <w:rPr>
          <w:sz w:val="20"/>
          <w:szCs w:val="20"/>
        </w:rPr>
        <w:lastRenderedPageBreak/>
        <w:t>There is complementary information</w:t>
      </w:r>
    </w:p>
    <w:p w:rsidR="00713F11" w:rsidRPr="00713F11" w:rsidRDefault="00713F11" w:rsidP="002F2E0D">
      <w:pPr>
        <w:jc w:val="both"/>
        <w:rPr>
          <w:b/>
          <w:sz w:val="24"/>
          <w:szCs w:val="24"/>
        </w:rPr>
      </w:pPr>
      <w:r w:rsidRPr="00713F11">
        <w:rPr>
          <w:b/>
          <w:sz w:val="24"/>
          <w:szCs w:val="24"/>
        </w:rPr>
        <w:t>5.3.Specific recommendations for fire suppression crews</w:t>
      </w:r>
    </w:p>
    <w:p w:rsidR="006C40F5" w:rsidRPr="00A82B3B" w:rsidRDefault="006C40F5" w:rsidP="006C40F5">
      <w:pPr>
        <w:jc w:val="both"/>
        <w:rPr>
          <w:sz w:val="20"/>
          <w:szCs w:val="20"/>
        </w:rPr>
      </w:pPr>
      <w:r w:rsidRPr="00A82B3B">
        <w:rPr>
          <w:b/>
          <w:sz w:val="20"/>
          <w:szCs w:val="20"/>
          <w:u w:val="single"/>
        </w:rPr>
        <w:t>Special Protective Equipment For Fire Fighting</w:t>
      </w:r>
      <w:r w:rsidRPr="00A82B3B">
        <w:rPr>
          <w:sz w:val="20"/>
          <w:szCs w:val="20"/>
          <w:u w:val="single"/>
        </w:rPr>
        <w:t>:</w:t>
      </w:r>
      <w:r w:rsidRPr="00A82B3B">
        <w:rPr>
          <w:sz w:val="20"/>
          <w:szCs w:val="20"/>
        </w:rPr>
        <w:t xml:space="preserve"> </w:t>
      </w:r>
    </w:p>
    <w:p w:rsidR="006C40F5" w:rsidRPr="00A82B3B" w:rsidRDefault="006C40F5" w:rsidP="006C40F5">
      <w:pPr>
        <w:jc w:val="both"/>
        <w:rPr>
          <w:sz w:val="20"/>
          <w:szCs w:val="20"/>
        </w:rPr>
      </w:pPr>
      <w:r w:rsidRPr="00A82B3B">
        <w:rPr>
          <w:sz w:val="20"/>
          <w:szCs w:val="20"/>
        </w:rPr>
        <w:t>Breathing apparatus in hazardous areas without stand. A safe distance to avoid contact with skin should be considered and appropriate protective clothing should be worn.</w:t>
      </w:r>
    </w:p>
    <w:p w:rsidR="006C40F5" w:rsidRPr="00A82B3B" w:rsidRDefault="006C40F5" w:rsidP="006C40F5">
      <w:pPr>
        <w:jc w:val="both"/>
        <w:rPr>
          <w:sz w:val="20"/>
          <w:szCs w:val="20"/>
        </w:rPr>
      </w:pPr>
      <w:r w:rsidRPr="00A82B3B">
        <w:rPr>
          <w:b/>
          <w:sz w:val="20"/>
          <w:szCs w:val="20"/>
          <w:u w:val="single"/>
        </w:rPr>
        <w:t xml:space="preserve">Other </w:t>
      </w:r>
      <w:proofErr w:type="gramStart"/>
      <w:r w:rsidRPr="00A82B3B">
        <w:rPr>
          <w:b/>
          <w:sz w:val="20"/>
          <w:szCs w:val="20"/>
          <w:u w:val="single"/>
        </w:rPr>
        <w:t>Information</w:t>
      </w:r>
      <w:r w:rsidRPr="00A82B3B">
        <w:rPr>
          <w:sz w:val="20"/>
          <w:szCs w:val="20"/>
          <w:u w:val="single"/>
        </w:rPr>
        <w:t xml:space="preserve"> :</w:t>
      </w:r>
      <w:proofErr w:type="gramEnd"/>
      <w:r w:rsidRPr="00A82B3B">
        <w:rPr>
          <w:sz w:val="20"/>
          <w:szCs w:val="20"/>
        </w:rPr>
        <w:t xml:space="preserve"> </w:t>
      </w:r>
    </w:p>
    <w:p w:rsidR="006C40F5" w:rsidRPr="00A82B3B" w:rsidRDefault="006C40F5" w:rsidP="006C40F5">
      <w:pPr>
        <w:jc w:val="both"/>
        <w:rPr>
          <w:sz w:val="20"/>
          <w:szCs w:val="20"/>
        </w:rPr>
      </w:pPr>
      <w:r w:rsidRPr="00A82B3B">
        <w:rPr>
          <w:sz w:val="20"/>
          <w:szCs w:val="20"/>
        </w:rPr>
        <w:t>Contain escaping vapors with water. Leakage into groundwater or surface water fire extinguishing water must be prevented.</w:t>
      </w:r>
    </w:p>
    <w:tbl>
      <w:tblPr>
        <w:tblStyle w:val="OrtaGlgeleme2-Vurgu5"/>
        <w:tblW w:w="0" w:type="auto"/>
        <w:tblLook w:val="04A0" w:firstRow="1" w:lastRow="0" w:firstColumn="1" w:lastColumn="0" w:noHBand="0" w:noVBand="1"/>
      </w:tblPr>
      <w:tblGrid>
        <w:gridCol w:w="9212"/>
      </w:tblGrid>
      <w:tr w:rsidR="006C40F5" w:rsidRPr="00A82B3B" w:rsidTr="001B6A8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212" w:type="dxa"/>
          </w:tcPr>
          <w:p w:rsidR="006C40F5" w:rsidRPr="00A82B3B" w:rsidRDefault="006C40F5" w:rsidP="001B6A85">
            <w:pPr>
              <w:jc w:val="both"/>
              <w:rPr>
                <w:sz w:val="28"/>
                <w:szCs w:val="28"/>
              </w:rPr>
            </w:pPr>
            <w:r w:rsidRPr="00A82B3B">
              <w:rPr>
                <w:sz w:val="28"/>
                <w:szCs w:val="28"/>
              </w:rPr>
              <w:t>6.ACCIDENTAL RELEASE MEASURES</w:t>
            </w:r>
          </w:p>
        </w:tc>
      </w:tr>
    </w:tbl>
    <w:p w:rsidR="006C40F5" w:rsidRDefault="00713F11" w:rsidP="006C40F5">
      <w:pPr>
        <w:jc w:val="both"/>
        <w:rPr>
          <w:b/>
          <w:sz w:val="20"/>
          <w:szCs w:val="20"/>
        </w:rPr>
      </w:pPr>
      <w:r>
        <w:rPr>
          <w:b/>
          <w:sz w:val="20"/>
          <w:szCs w:val="20"/>
        </w:rPr>
        <w:t>6.1.Personal precautions,</w:t>
      </w:r>
      <w:r w:rsidR="00D33697">
        <w:rPr>
          <w:b/>
          <w:sz w:val="20"/>
          <w:szCs w:val="20"/>
        </w:rPr>
        <w:t xml:space="preserve"> </w:t>
      </w:r>
      <w:r>
        <w:rPr>
          <w:b/>
          <w:sz w:val="20"/>
          <w:szCs w:val="20"/>
        </w:rPr>
        <w:t>protective equipment and emergency procedures</w:t>
      </w:r>
    </w:p>
    <w:p w:rsidR="00713F11" w:rsidRDefault="00713F11" w:rsidP="006C40F5">
      <w:pPr>
        <w:jc w:val="both"/>
        <w:rPr>
          <w:u w:val="single"/>
        </w:rPr>
      </w:pPr>
      <w:r>
        <w:rPr>
          <w:b/>
          <w:sz w:val="20"/>
          <w:szCs w:val="20"/>
        </w:rPr>
        <w:t xml:space="preserve">6.1.1. For non-emergency </w:t>
      </w:r>
      <w:proofErr w:type="gramStart"/>
      <w:r>
        <w:rPr>
          <w:b/>
          <w:sz w:val="20"/>
          <w:szCs w:val="20"/>
        </w:rPr>
        <w:t>personnel :</w:t>
      </w:r>
      <w:r>
        <w:rPr>
          <w:u w:val="single"/>
        </w:rPr>
        <w:t>ventilate</w:t>
      </w:r>
      <w:proofErr w:type="gramEnd"/>
      <w:r>
        <w:rPr>
          <w:u w:val="single"/>
        </w:rPr>
        <w:t xml:space="preserve"> spill area. Source of open flame, Sparks and smoking is prohibited. Dust/fumes/gas/mist/vapour/spray. Avoid contact with skin and eyes. </w:t>
      </w:r>
    </w:p>
    <w:p w:rsidR="00713F11" w:rsidRPr="00713F11" w:rsidRDefault="00713F11" w:rsidP="006C40F5">
      <w:pPr>
        <w:jc w:val="both"/>
        <w:rPr>
          <w:u w:val="single"/>
        </w:rPr>
      </w:pPr>
      <w:r w:rsidRPr="00E86BC6">
        <w:rPr>
          <w:b/>
        </w:rPr>
        <w:t>6.1.2.For people who intervene in case of emergency</w:t>
      </w:r>
      <w:r w:rsidR="00E86BC6">
        <w:rPr>
          <w:u w:val="single"/>
        </w:rPr>
        <w:t>:</w:t>
      </w:r>
      <w:r w:rsidR="00D33697">
        <w:rPr>
          <w:u w:val="single"/>
        </w:rPr>
        <w:t xml:space="preserve"> </w:t>
      </w:r>
      <w:r w:rsidR="00E86BC6">
        <w:rPr>
          <w:u w:val="single"/>
        </w:rPr>
        <w:t>do not attempt to intervene without suitable protective equipment. For more information, see bolum8: “ exposure controls/personal protection”.</w:t>
      </w:r>
    </w:p>
    <w:p w:rsidR="006C40F5" w:rsidRPr="00A82B3B" w:rsidRDefault="00E86BC6" w:rsidP="006C40F5">
      <w:pPr>
        <w:jc w:val="both"/>
        <w:rPr>
          <w:sz w:val="20"/>
          <w:szCs w:val="20"/>
        </w:rPr>
      </w:pPr>
      <w:r>
        <w:rPr>
          <w:b/>
          <w:sz w:val="20"/>
          <w:szCs w:val="20"/>
          <w:u w:val="single"/>
        </w:rPr>
        <w:t>6.2.</w:t>
      </w:r>
      <w:r w:rsidR="006C40F5" w:rsidRPr="00A82B3B">
        <w:rPr>
          <w:b/>
          <w:sz w:val="20"/>
          <w:szCs w:val="20"/>
          <w:u w:val="single"/>
        </w:rPr>
        <w:t xml:space="preserve">Environmental </w:t>
      </w:r>
      <w:proofErr w:type="gramStart"/>
      <w:r w:rsidR="006C40F5" w:rsidRPr="00A82B3B">
        <w:rPr>
          <w:b/>
          <w:sz w:val="20"/>
          <w:szCs w:val="20"/>
          <w:u w:val="single"/>
        </w:rPr>
        <w:t>precautions</w:t>
      </w:r>
      <w:r w:rsidR="006C40F5" w:rsidRPr="00A82B3B">
        <w:rPr>
          <w:sz w:val="20"/>
          <w:szCs w:val="20"/>
          <w:u w:val="single"/>
        </w:rPr>
        <w:t xml:space="preserve"> :</w:t>
      </w:r>
      <w:proofErr w:type="gramEnd"/>
      <w:r w:rsidR="006C40F5" w:rsidRPr="00A82B3B">
        <w:rPr>
          <w:sz w:val="20"/>
          <w:szCs w:val="20"/>
        </w:rPr>
        <w:t xml:space="preserve"> </w:t>
      </w:r>
    </w:p>
    <w:p w:rsidR="006C40F5" w:rsidRDefault="006C40F5" w:rsidP="006C40F5">
      <w:pPr>
        <w:jc w:val="both"/>
        <w:rPr>
          <w:sz w:val="20"/>
          <w:szCs w:val="20"/>
        </w:rPr>
      </w:pPr>
      <w:r w:rsidRPr="00A82B3B">
        <w:rPr>
          <w:sz w:val="20"/>
          <w:szCs w:val="20"/>
        </w:rPr>
        <w:t>Should not be allowed to enter the sewage system.</w:t>
      </w:r>
    </w:p>
    <w:p w:rsidR="00E86BC6" w:rsidRPr="00E86BC6" w:rsidRDefault="00E86BC6" w:rsidP="006C40F5">
      <w:pPr>
        <w:jc w:val="both"/>
        <w:rPr>
          <w:b/>
          <w:sz w:val="24"/>
          <w:szCs w:val="24"/>
        </w:rPr>
      </w:pPr>
      <w:r w:rsidRPr="00E86BC6">
        <w:rPr>
          <w:b/>
          <w:sz w:val="24"/>
          <w:szCs w:val="24"/>
        </w:rPr>
        <w:t>6.3.Methods and materials for containment and cleaning up</w:t>
      </w:r>
    </w:p>
    <w:p w:rsidR="006C40F5" w:rsidRPr="00A82B3B" w:rsidRDefault="006C40F5" w:rsidP="006C40F5">
      <w:pPr>
        <w:jc w:val="both"/>
        <w:rPr>
          <w:sz w:val="20"/>
          <w:szCs w:val="20"/>
        </w:rPr>
      </w:pPr>
      <w:r w:rsidRPr="00A82B3B">
        <w:rPr>
          <w:b/>
          <w:sz w:val="20"/>
          <w:szCs w:val="20"/>
          <w:u w:val="single"/>
        </w:rPr>
        <w:t>Cleaning process</w:t>
      </w:r>
      <w:r w:rsidRPr="00A82B3B">
        <w:rPr>
          <w:sz w:val="20"/>
          <w:szCs w:val="20"/>
          <w:u w:val="single"/>
        </w:rPr>
        <w:t>:</w:t>
      </w:r>
      <w:r w:rsidRPr="00A82B3B">
        <w:rPr>
          <w:sz w:val="20"/>
          <w:szCs w:val="20"/>
        </w:rPr>
        <w:t xml:space="preserve"> </w:t>
      </w:r>
    </w:p>
    <w:p w:rsidR="00F22391" w:rsidRDefault="006C40F5" w:rsidP="00F22391">
      <w:pPr>
        <w:jc w:val="both"/>
        <w:rPr>
          <w:sz w:val="20"/>
          <w:szCs w:val="20"/>
        </w:rPr>
      </w:pPr>
      <w:r w:rsidRPr="00A82B3B">
        <w:rPr>
          <w:sz w:val="20"/>
          <w:szCs w:val="20"/>
        </w:rPr>
        <w:t xml:space="preserve">Absorbent and neutralising should be impregnated with the substance. Product should be collected in a container. Neutralization without drainage should not be </w:t>
      </w:r>
      <w:proofErr w:type="gramStart"/>
      <w:r w:rsidRPr="00A82B3B">
        <w:rPr>
          <w:sz w:val="20"/>
          <w:szCs w:val="20"/>
        </w:rPr>
        <w:t>done</w:t>
      </w:r>
      <w:proofErr w:type="gramEnd"/>
      <w:r w:rsidR="00F22391">
        <w:rPr>
          <w:sz w:val="20"/>
          <w:szCs w:val="20"/>
        </w:rPr>
        <w:t>.</w:t>
      </w:r>
    </w:p>
    <w:p w:rsidR="00E86BC6" w:rsidRDefault="00E86BC6" w:rsidP="00F22391">
      <w:pPr>
        <w:jc w:val="both"/>
        <w:rPr>
          <w:b/>
          <w:sz w:val="24"/>
          <w:szCs w:val="24"/>
        </w:rPr>
      </w:pPr>
      <w:r>
        <w:rPr>
          <w:b/>
          <w:sz w:val="24"/>
          <w:szCs w:val="24"/>
        </w:rPr>
        <w:t>6.4</w:t>
      </w:r>
      <w:r w:rsidRPr="00E86BC6">
        <w:rPr>
          <w:b/>
          <w:sz w:val="24"/>
          <w:szCs w:val="24"/>
        </w:rPr>
        <w:t>.References to other sections</w:t>
      </w:r>
    </w:p>
    <w:p w:rsidR="001B272E" w:rsidRPr="00E86BC6" w:rsidRDefault="00E86BC6" w:rsidP="00F22391">
      <w:pPr>
        <w:jc w:val="both"/>
        <w:rPr>
          <w:u w:val="single"/>
        </w:rPr>
      </w:pPr>
      <w:r>
        <w:rPr>
          <w:u w:val="single"/>
        </w:rPr>
        <w:t>For more information, see Chapter 13.</w:t>
      </w:r>
    </w:p>
    <w:tbl>
      <w:tblPr>
        <w:tblStyle w:val="OrtaGlgeleme2-Vurgu5"/>
        <w:tblW w:w="0" w:type="auto"/>
        <w:tblLook w:val="04A0" w:firstRow="1" w:lastRow="0" w:firstColumn="1" w:lastColumn="0" w:noHBand="0" w:noVBand="1"/>
      </w:tblPr>
      <w:tblGrid>
        <w:gridCol w:w="9212"/>
      </w:tblGrid>
      <w:tr w:rsidR="00F22391" w:rsidRPr="00A82B3B" w:rsidTr="001B6A8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212" w:type="dxa"/>
          </w:tcPr>
          <w:p w:rsidR="00F22391" w:rsidRPr="00A82B3B" w:rsidRDefault="00E86BC6" w:rsidP="001B6A85">
            <w:pPr>
              <w:jc w:val="both"/>
              <w:rPr>
                <w:sz w:val="28"/>
                <w:szCs w:val="28"/>
              </w:rPr>
            </w:pPr>
            <w:r>
              <w:rPr>
                <w:sz w:val="28"/>
                <w:szCs w:val="28"/>
              </w:rPr>
              <w:t>7.HANDLING</w:t>
            </w:r>
            <w:r w:rsidR="00F22391" w:rsidRPr="00A82B3B">
              <w:rPr>
                <w:sz w:val="28"/>
                <w:szCs w:val="28"/>
              </w:rPr>
              <w:t xml:space="preserve"> AND STORAGE</w:t>
            </w:r>
            <w:r>
              <w:rPr>
                <w:sz w:val="28"/>
                <w:szCs w:val="28"/>
              </w:rPr>
              <w:t xml:space="preserve"> </w:t>
            </w:r>
          </w:p>
        </w:tc>
      </w:tr>
    </w:tbl>
    <w:p w:rsidR="00F22391" w:rsidRPr="00A82B3B" w:rsidRDefault="00E86BC6" w:rsidP="00F22391">
      <w:pPr>
        <w:rPr>
          <w:b/>
          <w:bCs/>
          <w:sz w:val="20"/>
          <w:szCs w:val="20"/>
        </w:rPr>
      </w:pPr>
      <w:r>
        <w:rPr>
          <w:b/>
          <w:bCs/>
          <w:sz w:val="20"/>
          <w:szCs w:val="20"/>
        </w:rPr>
        <w:t>7.1.Precautions for safe handling</w:t>
      </w:r>
    </w:p>
    <w:p w:rsidR="00F22391" w:rsidRPr="00A82B3B" w:rsidRDefault="00F22391" w:rsidP="00F22391">
      <w:pPr>
        <w:rPr>
          <w:b/>
          <w:bCs/>
          <w:sz w:val="20"/>
          <w:szCs w:val="20"/>
          <w:u w:val="single"/>
        </w:rPr>
      </w:pPr>
      <w:r w:rsidRPr="00A82B3B">
        <w:rPr>
          <w:b/>
          <w:bCs/>
          <w:sz w:val="20"/>
          <w:szCs w:val="20"/>
          <w:u w:val="single"/>
        </w:rPr>
        <w:t xml:space="preserve">Usage </w:t>
      </w:r>
      <w:proofErr w:type="gramStart"/>
      <w:r w:rsidRPr="00A82B3B">
        <w:rPr>
          <w:b/>
          <w:bCs/>
          <w:sz w:val="20"/>
          <w:szCs w:val="20"/>
          <w:u w:val="single"/>
        </w:rPr>
        <w:t>precautions :</w:t>
      </w:r>
      <w:proofErr w:type="gramEnd"/>
    </w:p>
    <w:p w:rsidR="00F22391" w:rsidRPr="00A82B3B" w:rsidRDefault="00F22391" w:rsidP="00F22391">
      <w:pPr>
        <w:jc w:val="both"/>
        <w:rPr>
          <w:sz w:val="20"/>
          <w:szCs w:val="20"/>
        </w:rPr>
      </w:pPr>
      <w:r w:rsidRPr="00A82B3B">
        <w:rPr>
          <w:sz w:val="20"/>
          <w:szCs w:val="20"/>
        </w:rPr>
        <w:lastRenderedPageBreak/>
        <w:t xml:space="preserve">Should be studied to shed the skin with plenty of water in case of contact with personal cleansing should be </w:t>
      </w:r>
      <w:proofErr w:type="gramStart"/>
      <w:r w:rsidRPr="00A82B3B">
        <w:rPr>
          <w:sz w:val="20"/>
          <w:szCs w:val="20"/>
        </w:rPr>
        <w:t>done</w:t>
      </w:r>
      <w:proofErr w:type="gramEnd"/>
      <w:r w:rsidRPr="00A82B3B">
        <w:rPr>
          <w:sz w:val="20"/>
          <w:szCs w:val="20"/>
        </w:rPr>
        <w:t>.</w:t>
      </w:r>
      <w:r w:rsidR="002F2E0D">
        <w:rPr>
          <w:sz w:val="20"/>
          <w:szCs w:val="20"/>
        </w:rPr>
        <w:t xml:space="preserve"> </w:t>
      </w:r>
      <w:r w:rsidRPr="00A82B3B">
        <w:rPr>
          <w:sz w:val="20"/>
          <w:szCs w:val="20"/>
        </w:rPr>
        <w:t>Wash hands before leaving the work place and contaminated places.</w:t>
      </w:r>
      <w:r w:rsidR="002F2E0D">
        <w:rPr>
          <w:sz w:val="20"/>
          <w:szCs w:val="20"/>
        </w:rPr>
        <w:t xml:space="preserve"> </w:t>
      </w:r>
      <w:r w:rsidRPr="00A82B3B">
        <w:rPr>
          <w:sz w:val="20"/>
          <w:szCs w:val="20"/>
        </w:rPr>
        <w:t>Mechanical ventilation or local exhaust ventilation may be necessary.</w:t>
      </w:r>
    </w:p>
    <w:p w:rsidR="00F22391" w:rsidRPr="00A82B3B" w:rsidRDefault="00F22391" w:rsidP="00F22391">
      <w:pPr>
        <w:rPr>
          <w:b/>
          <w:bCs/>
          <w:sz w:val="20"/>
          <w:szCs w:val="20"/>
          <w:u w:val="single"/>
        </w:rPr>
      </w:pPr>
      <w:r w:rsidRPr="00A82B3B">
        <w:rPr>
          <w:b/>
          <w:bCs/>
          <w:sz w:val="20"/>
          <w:szCs w:val="20"/>
          <w:u w:val="single"/>
        </w:rPr>
        <w:t xml:space="preserve">Storage </w:t>
      </w:r>
      <w:proofErr w:type="gramStart"/>
      <w:r w:rsidRPr="00A82B3B">
        <w:rPr>
          <w:b/>
          <w:bCs/>
          <w:sz w:val="20"/>
          <w:szCs w:val="20"/>
          <w:u w:val="single"/>
        </w:rPr>
        <w:t>precautions :</w:t>
      </w:r>
      <w:proofErr w:type="gramEnd"/>
    </w:p>
    <w:p w:rsidR="00F22391" w:rsidRDefault="00F22391" w:rsidP="00F22391">
      <w:pPr>
        <w:jc w:val="both"/>
        <w:rPr>
          <w:sz w:val="20"/>
          <w:szCs w:val="20"/>
        </w:rPr>
      </w:pPr>
      <w:r w:rsidRPr="00A82B3B">
        <w:rPr>
          <w:sz w:val="20"/>
          <w:szCs w:val="20"/>
        </w:rPr>
        <w:t>Tightly closed original container in a dry, should be stored in a cool place. Away from food, drink and animal feed should be kept away from.</w:t>
      </w:r>
      <w:r w:rsidR="002F2E0D">
        <w:rPr>
          <w:sz w:val="20"/>
          <w:szCs w:val="20"/>
        </w:rPr>
        <w:t xml:space="preserve"> </w:t>
      </w:r>
      <w:r w:rsidRPr="00A82B3B">
        <w:rPr>
          <w:sz w:val="20"/>
          <w:szCs w:val="20"/>
        </w:rPr>
        <w:t>Away from heat,</w:t>
      </w:r>
      <w:r w:rsidR="002F2E0D">
        <w:rPr>
          <w:sz w:val="20"/>
          <w:szCs w:val="20"/>
        </w:rPr>
        <w:t xml:space="preserve"> </w:t>
      </w:r>
      <w:r w:rsidRPr="00A82B3B">
        <w:rPr>
          <w:sz w:val="20"/>
          <w:szCs w:val="20"/>
        </w:rPr>
        <w:t>sparks and flame must be protected.</w:t>
      </w:r>
    </w:p>
    <w:p w:rsidR="00E86BC6" w:rsidRDefault="00E86BC6" w:rsidP="00F22391">
      <w:pPr>
        <w:jc w:val="both"/>
        <w:rPr>
          <w:b/>
          <w:sz w:val="24"/>
          <w:szCs w:val="24"/>
        </w:rPr>
      </w:pPr>
      <w:r w:rsidRPr="00E86BC6">
        <w:rPr>
          <w:b/>
          <w:sz w:val="24"/>
          <w:szCs w:val="24"/>
        </w:rPr>
        <w:t>7.2.Conditions for safe storage, including disputes</w:t>
      </w:r>
    </w:p>
    <w:p w:rsidR="00E86BC6" w:rsidRDefault="00E86BC6" w:rsidP="00F22391">
      <w:pPr>
        <w:jc w:val="both"/>
        <w:rPr>
          <w:u w:val="single"/>
        </w:rPr>
      </w:pPr>
      <w:r w:rsidRPr="004D366A">
        <w:rPr>
          <w:b/>
          <w:sz w:val="20"/>
          <w:szCs w:val="20"/>
          <w:u w:val="single"/>
        </w:rPr>
        <w:t xml:space="preserve">Technical </w:t>
      </w:r>
      <w:proofErr w:type="gramStart"/>
      <w:r w:rsidRPr="004D366A">
        <w:rPr>
          <w:b/>
          <w:sz w:val="20"/>
          <w:szCs w:val="20"/>
          <w:u w:val="single"/>
        </w:rPr>
        <w:t>measures:</w:t>
      </w:r>
      <w:r w:rsidRPr="004D366A">
        <w:rPr>
          <w:sz w:val="20"/>
          <w:szCs w:val="20"/>
          <w:u w:val="single"/>
        </w:rPr>
        <w:t>snap</w:t>
      </w:r>
      <w:proofErr w:type="gramEnd"/>
      <w:r w:rsidRPr="004D366A">
        <w:rPr>
          <w:sz w:val="20"/>
          <w:szCs w:val="20"/>
          <w:u w:val="single"/>
        </w:rPr>
        <w:t xml:space="preserve"> connect the ground container and receiving equipment</w:t>
      </w:r>
    </w:p>
    <w:p w:rsidR="00E86BC6" w:rsidRDefault="00E86BC6" w:rsidP="00F22391">
      <w:pPr>
        <w:jc w:val="both"/>
        <w:rPr>
          <w:u w:val="single"/>
        </w:rPr>
      </w:pPr>
      <w:r w:rsidRPr="004D366A">
        <w:rPr>
          <w:b/>
          <w:sz w:val="20"/>
          <w:szCs w:val="20"/>
          <w:u w:val="single"/>
        </w:rPr>
        <w:t xml:space="preserve">Storage </w:t>
      </w:r>
      <w:proofErr w:type="gramStart"/>
      <w:r w:rsidRPr="004D366A">
        <w:rPr>
          <w:b/>
          <w:sz w:val="20"/>
          <w:szCs w:val="20"/>
          <w:u w:val="single"/>
        </w:rPr>
        <w:t>conditions:</w:t>
      </w:r>
      <w:r w:rsidRPr="004D366A">
        <w:rPr>
          <w:sz w:val="20"/>
          <w:szCs w:val="20"/>
          <w:u w:val="single"/>
        </w:rPr>
        <w:t>store</w:t>
      </w:r>
      <w:proofErr w:type="gramEnd"/>
      <w:r w:rsidRPr="004D366A">
        <w:rPr>
          <w:sz w:val="20"/>
          <w:szCs w:val="20"/>
          <w:u w:val="single"/>
        </w:rPr>
        <w:t xml:space="preserve"> in a well-ventilated place. Keep container tightly closed. Store under lock and key</w:t>
      </w:r>
    </w:p>
    <w:p w:rsidR="00E86BC6" w:rsidRPr="00E86BC6" w:rsidRDefault="00E86BC6" w:rsidP="00F22391">
      <w:pPr>
        <w:jc w:val="both"/>
        <w:rPr>
          <w:b/>
          <w:sz w:val="24"/>
          <w:szCs w:val="24"/>
        </w:rPr>
      </w:pPr>
      <w:r w:rsidRPr="00E86BC6">
        <w:rPr>
          <w:b/>
          <w:sz w:val="24"/>
          <w:szCs w:val="24"/>
        </w:rPr>
        <w:t>7.3. Specific end use (S)</w:t>
      </w:r>
    </w:p>
    <w:p w:rsidR="00E86BC6" w:rsidRPr="00E86BC6" w:rsidRDefault="00E86BC6" w:rsidP="00F22391">
      <w:pPr>
        <w:jc w:val="both"/>
        <w:rPr>
          <w:u w:val="single"/>
        </w:rPr>
      </w:pPr>
      <w:r>
        <w:rPr>
          <w:u w:val="single"/>
        </w:rPr>
        <w:t>There is complementary information</w:t>
      </w:r>
    </w:p>
    <w:p w:rsidR="00F22391" w:rsidRPr="00E86BC6" w:rsidRDefault="00F22391" w:rsidP="00F22391">
      <w:pPr>
        <w:jc w:val="both"/>
        <w:rPr>
          <w:b/>
          <w:sz w:val="24"/>
          <w:szCs w:val="24"/>
        </w:rPr>
      </w:pPr>
    </w:p>
    <w:tbl>
      <w:tblPr>
        <w:tblStyle w:val="OrtaGlgeleme2-Vurgu5"/>
        <w:tblW w:w="0" w:type="auto"/>
        <w:tblLook w:val="04A0" w:firstRow="1" w:lastRow="0" w:firstColumn="1" w:lastColumn="0" w:noHBand="0" w:noVBand="1"/>
      </w:tblPr>
      <w:tblGrid>
        <w:gridCol w:w="9212"/>
      </w:tblGrid>
      <w:tr w:rsidR="00F22391" w:rsidRPr="00A82B3B" w:rsidTr="001B6A8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212" w:type="dxa"/>
          </w:tcPr>
          <w:p w:rsidR="00F22391" w:rsidRPr="00A82B3B" w:rsidRDefault="00F22391" w:rsidP="001B6A85">
            <w:pPr>
              <w:jc w:val="both"/>
              <w:rPr>
                <w:sz w:val="28"/>
                <w:szCs w:val="28"/>
              </w:rPr>
            </w:pPr>
            <w:r w:rsidRPr="00A82B3B">
              <w:rPr>
                <w:sz w:val="28"/>
                <w:szCs w:val="28"/>
              </w:rPr>
              <w:t>8.EXPOSURE CONTROLS/ PERSONAL PROTECTION</w:t>
            </w:r>
          </w:p>
        </w:tc>
      </w:tr>
    </w:tbl>
    <w:p w:rsidR="00F22391" w:rsidRDefault="00DB757A" w:rsidP="00F22391">
      <w:pPr>
        <w:tabs>
          <w:tab w:val="left" w:pos="1565"/>
        </w:tabs>
        <w:rPr>
          <w:b/>
          <w:sz w:val="20"/>
          <w:szCs w:val="20"/>
        </w:rPr>
      </w:pPr>
      <w:r>
        <w:rPr>
          <w:b/>
          <w:sz w:val="20"/>
          <w:szCs w:val="20"/>
        </w:rPr>
        <w:t>8.1.Control parameters</w:t>
      </w:r>
    </w:p>
    <w:p w:rsidR="00DB757A" w:rsidRDefault="00DB757A" w:rsidP="00F22391">
      <w:pPr>
        <w:tabs>
          <w:tab w:val="left" w:pos="1565"/>
        </w:tabs>
        <w:rPr>
          <w:u w:val="single"/>
        </w:rPr>
      </w:pPr>
      <w:r>
        <w:rPr>
          <w:u w:val="single"/>
        </w:rPr>
        <w:t>There is complementary information</w:t>
      </w:r>
    </w:p>
    <w:p w:rsidR="00DB757A" w:rsidRPr="00E55756" w:rsidRDefault="00DB757A" w:rsidP="00F22391">
      <w:pPr>
        <w:tabs>
          <w:tab w:val="left" w:pos="1565"/>
        </w:tabs>
        <w:rPr>
          <w:b/>
          <w:sz w:val="24"/>
          <w:szCs w:val="24"/>
        </w:rPr>
      </w:pPr>
      <w:r w:rsidRPr="00E55756">
        <w:rPr>
          <w:b/>
          <w:sz w:val="24"/>
          <w:szCs w:val="24"/>
        </w:rPr>
        <w:t>8.2.</w:t>
      </w:r>
      <w:r w:rsidR="00E55756" w:rsidRPr="00E55756">
        <w:rPr>
          <w:b/>
          <w:sz w:val="24"/>
          <w:szCs w:val="24"/>
        </w:rPr>
        <w:t>Exposure controls</w:t>
      </w:r>
    </w:p>
    <w:p w:rsidR="00F22391" w:rsidRPr="00A82B3B" w:rsidRDefault="00F22391" w:rsidP="00F22391">
      <w:pPr>
        <w:tabs>
          <w:tab w:val="left" w:pos="1565"/>
        </w:tabs>
        <w:rPr>
          <w:b/>
          <w:sz w:val="20"/>
          <w:szCs w:val="20"/>
          <w:u w:val="single"/>
        </w:rPr>
      </w:pPr>
      <w:r w:rsidRPr="00A82B3B">
        <w:rPr>
          <w:b/>
          <w:sz w:val="20"/>
          <w:szCs w:val="20"/>
          <w:u w:val="single"/>
        </w:rPr>
        <w:t xml:space="preserve">Personal </w:t>
      </w:r>
      <w:proofErr w:type="gramStart"/>
      <w:r w:rsidRPr="00A82B3B">
        <w:rPr>
          <w:b/>
          <w:sz w:val="20"/>
          <w:szCs w:val="20"/>
          <w:u w:val="single"/>
        </w:rPr>
        <w:t>Protection :</w:t>
      </w:r>
      <w:proofErr w:type="gramEnd"/>
    </w:p>
    <w:p w:rsidR="006C58CB" w:rsidRDefault="00F22391" w:rsidP="00F22391">
      <w:pPr>
        <w:tabs>
          <w:tab w:val="left" w:pos="1565"/>
        </w:tabs>
        <w:rPr>
          <w:noProof/>
          <w:sz w:val="20"/>
          <w:szCs w:val="20"/>
        </w:rPr>
      </w:pPr>
      <w:r w:rsidRPr="00A82B3B">
        <w:rPr>
          <w:noProof/>
          <w:sz w:val="20"/>
          <w:szCs w:val="20"/>
          <w:lang w:eastAsia="tr-TR"/>
        </w:rPr>
        <w:drawing>
          <wp:inline distT="0" distB="0" distL="0" distR="0">
            <wp:extent cx="810895" cy="1144905"/>
            <wp:effectExtent l="0" t="0" r="8255" b="0"/>
            <wp:docPr id="3" name="Resim 3" descr="http://www.isguvenlikmarket.com/modules/catalog/products/pr_01_512_ma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isguvenlikmarket.com/modules/catalog/products/pr_01_512_max.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10895" cy="1144905"/>
                    </a:xfrm>
                    <a:prstGeom prst="rect">
                      <a:avLst/>
                    </a:prstGeom>
                    <a:noFill/>
                    <a:ln>
                      <a:noFill/>
                    </a:ln>
                  </pic:spPr>
                </pic:pic>
              </a:graphicData>
            </a:graphic>
          </wp:inline>
        </w:drawing>
      </w:r>
      <w:r w:rsidRPr="00A82B3B">
        <w:rPr>
          <w:noProof/>
          <w:sz w:val="20"/>
          <w:szCs w:val="20"/>
          <w:lang w:eastAsia="tr-TR"/>
        </w:rPr>
        <w:drawing>
          <wp:inline distT="0" distB="0" distL="0" distR="0">
            <wp:extent cx="978010" cy="1144988"/>
            <wp:effectExtent l="0" t="0" r="0" b="0"/>
            <wp:docPr id="5" name="Resim 5" descr="http://shop.izmirserigrafi.com/img/p/1/8/5/8/1858-thickbox_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hop.izmirserigrafi.com/img/p/1/8/5/8/1858-thickbox_default.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77996" cy="1144971"/>
                    </a:xfrm>
                    <a:prstGeom prst="rect">
                      <a:avLst/>
                    </a:prstGeom>
                    <a:noFill/>
                    <a:ln>
                      <a:noFill/>
                    </a:ln>
                  </pic:spPr>
                </pic:pic>
              </a:graphicData>
            </a:graphic>
          </wp:inline>
        </w:drawing>
      </w:r>
      <w:r w:rsidRPr="00A82B3B">
        <w:rPr>
          <w:noProof/>
          <w:sz w:val="20"/>
          <w:szCs w:val="20"/>
          <w:lang w:eastAsia="tr-TR"/>
        </w:rPr>
        <w:drawing>
          <wp:inline distT="0" distB="0" distL="0" distR="0">
            <wp:extent cx="724868" cy="1137135"/>
            <wp:effectExtent l="0" t="0" r="0" b="6350"/>
            <wp:docPr id="7" name="Resim 7" descr="http://www.isguvenligitabelalari.com/modules/catalog/products/pr_01_7417_min.jpg?rev=1365487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isguvenligitabelalari.com/modules/catalog/products/pr_01_7417_min.jpg?rev=136548775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25027" cy="1137385"/>
                    </a:xfrm>
                    <a:prstGeom prst="rect">
                      <a:avLst/>
                    </a:prstGeom>
                    <a:noFill/>
                    <a:ln>
                      <a:noFill/>
                    </a:ln>
                  </pic:spPr>
                </pic:pic>
              </a:graphicData>
            </a:graphic>
          </wp:inline>
        </w:drawing>
      </w:r>
      <w:r w:rsidRPr="00A82B3B">
        <w:rPr>
          <w:noProof/>
          <w:sz w:val="20"/>
          <w:szCs w:val="20"/>
          <w:lang w:eastAsia="tr-TR"/>
        </w:rPr>
        <w:drawing>
          <wp:inline distT="0" distB="0" distL="0" distR="0">
            <wp:extent cx="981075" cy="1219200"/>
            <wp:effectExtent l="19050" t="0" r="9525" b="0"/>
            <wp:docPr id="4" name="Resim 2" descr="C:\Users\Melih Çetin\Desktop\mask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elih Çetin\Desktop\maske.jpg"/>
                    <pic:cNvPicPr>
                      <a:picLocks noChangeAspect="1" noChangeArrowheads="1"/>
                    </pic:cNvPicPr>
                  </pic:nvPicPr>
                  <pic:blipFill>
                    <a:blip r:embed="rId13" cstate="print"/>
                    <a:srcRect/>
                    <a:stretch>
                      <a:fillRect/>
                    </a:stretch>
                  </pic:blipFill>
                  <pic:spPr bwMode="auto">
                    <a:xfrm>
                      <a:off x="0" y="0"/>
                      <a:ext cx="982363" cy="1220801"/>
                    </a:xfrm>
                    <a:prstGeom prst="rect">
                      <a:avLst/>
                    </a:prstGeom>
                    <a:noFill/>
                    <a:ln w="9525">
                      <a:noFill/>
                      <a:miter lim="800000"/>
                      <a:headEnd/>
                      <a:tailEnd/>
                    </a:ln>
                  </pic:spPr>
                </pic:pic>
              </a:graphicData>
            </a:graphic>
          </wp:inline>
        </w:drawing>
      </w:r>
    </w:p>
    <w:p w:rsidR="00F22391" w:rsidRPr="006C58CB" w:rsidRDefault="00F22391" w:rsidP="00F22391">
      <w:pPr>
        <w:tabs>
          <w:tab w:val="left" w:pos="1565"/>
        </w:tabs>
        <w:rPr>
          <w:noProof/>
          <w:sz w:val="20"/>
          <w:szCs w:val="20"/>
        </w:rPr>
      </w:pPr>
      <w:r w:rsidRPr="00A82B3B">
        <w:rPr>
          <w:b/>
          <w:bCs/>
          <w:noProof/>
          <w:sz w:val="20"/>
          <w:szCs w:val="20"/>
          <w:u w:val="single"/>
        </w:rPr>
        <w:t>Technical Measures :</w:t>
      </w:r>
    </w:p>
    <w:p w:rsidR="0057740D" w:rsidRPr="0057740D" w:rsidRDefault="0057740D" w:rsidP="0057740D">
      <w:pPr>
        <w:tabs>
          <w:tab w:val="left" w:pos="1565"/>
        </w:tabs>
        <w:rPr>
          <w:b/>
          <w:bCs/>
          <w:noProof/>
          <w:sz w:val="20"/>
          <w:szCs w:val="20"/>
          <w:u w:val="single"/>
        </w:rPr>
      </w:pPr>
      <w:r w:rsidRPr="0057740D">
        <w:rPr>
          <w:sz w:val="20"/>
          <w:szCs w:val="20"/>
        </w:rPr>
        <w:t>Exposure controls are adequate in order to confirm that the substances in the breathing zone of workers or in the general workplace may require monitoring of concentrations in the air.</w:t>
      </w:r>
    </w:p>
    <w:p w:rsidR="00F22391" w:rsidRPr="00A82B3B" w:rsidRDefault="00F22391" w:rsidP="00F22391">
      <w:pPr>
        <w:tabs>
          <w:tab w:val="left" w:pos="1565"/>
        </w:tabs>
        <w:rPr>
          <w:b/>
          <w:bCs/>
          <w:noProof/>
          <w:sz w:val="20"/>
          <w:szCs w:val="20"/>
          <w:u w:val="single"/>
        </w:rPr>
      </w:pPr>
      <w:r w:rsidRPr="00A82B3B">
        <w:rPr>
          <w:b/>
          <w:bCs/>
          <w:noProof/>
          <w:sz w:val="20"/>
          <w:szCs w:val="20"/>
          <w:u w:val="single"/>
        </w:rPr>
        <w:t>Respiratory Protection :</w:t>
      </w:r>
    </w:p>
    <w:p w:rsidR="00F22391" w:rsidRPr="00F22391" w:rsidRDefault="00F22391" w:rsidP="00F22391">
      <w:pPr>
        <w:tabs>
          <w:tab w:val="left" w:pos="1565"/>
        </w:tabs>
        <w:jc w:val="both"/>
        <w:rPr>
          <w:noProof/>
          <w:sz w:val="20"/>
          <w:szCs w:val="20"/>
        </w:rPr>
      </w:pPr>
      <w:r w:rsidRPr="00A82B3B">
        <w:rPr>
          <w:noProof/>
          <w:sz w:val="20"/>
          <w:szCs w:val="20"/>
        </w:rPr>
        <w:lastRenderedPageBreak/>
        <w:t>There was a specific recommendation,but due to the overall level exceed the recommended occupational exposure limits respiratory protection when it is essential to use.</w:t>
      </w:r>
    </w:p>
    <w:p w:rsidR="00F22391" w:rsidRPr="00A82B3B" w:rsidRDefault="00F22391" w:rsidP="00F22391">
      <w:pPr>
        <w:tabs>
          <w:tab w:val="left" w:pos="1565"/>
        </w:tabs>
        <w:rPr>
          <w:b/>
          <w:bCs/>
          <w:noProof/>
          <w:sz w:val="20"/>
          <w:szCs w:val="20"/>
          <w:u w:val="single"/>
        </w:rPr>
      </w:pPr>
      <w:r w:rsidRPr="00A82B3B">
        <w:rPr>
          <w:b/>
          <w:bCs/>
          <w:noProof/>
          <w:sz w:val="20"/>
          <w:szCs w:val="20"/>
          <w:u w:val="single"/>
        </w:rPr>
        <w:t>Hand Protection :</w:t>
      </w:r>
    </w:p>
    <w:p w:rsidR="00F22391" w:rsidRPr="00A82B3B" w:rsidRDefault="00F22391" w:rsidP="00F22391">
      <w:pPr>
        <w:tabs>
          <w:tab w:val="left" w:pos="1565"/>
        </w:tabs>
        <w:jc w:val="both"/>
        <w:rPr>
          <w:bCs/>
          <w:noProof/>
          <w:sz w:val="20"/>
          <w:szCs w:val="20"/>
        </w:rPr>
      </w:pPr>
      <w:r w:rsidRPr="00A82B3B">
        <w:rPr>
          <w:bCs/>
          <w:noProof/>
          <w:sz w:val="20"/>
          <w:szCs w:val="20"/>
        </w:rPr>
        <w:t>Protective gloves should be used.</w:t>
      </w:r>
    </w:p>
    <w:p w:rsidR="00F22391" w:rsidRPr="00A82B3B" w:rsidRDefault="00F22391" w:rsidP="00F22391">
      <w:pPr>
        <w:tabs>
          <w:tab w:val="left" w:pos="1565"/>
        </w:tabs>
        <w:jc w:val="both"/>
        <w:rPr>
          <w:b/>
          <w:bCs/>
          <w:noProof/>
          <w:sz w:val="20"/>
          <w:szCs w:val="20"/>
          <w:u w:val="single"/>
        </w:rPr>
      </w:pPr>
      <w:r w:rsidRPr="00A82B3B">
        <w:rPr>
          <w:b/>
          <w:bCs/>
          <w:noProof/>
          <w:sz w:val="20"/>
          <w:szCs w:val="20"/>
          <w:u w:val="single"/>
        </w:rPr>
        <w:t>Eye Protection :</w:t>
      </w:r>
    </w:p>
    <w:p w:rsidR="00F22391" w:rsidRPr="00A82B3B" w:rsidRDefault="00F22391" w:rsidP="00F22391">
      <w:pPr>
        <w:tabs>
          <w:tab w:val="left" w:pos="1565"/>
        </w:tabs>
        <w:jc w:val="both"/>
        <w:rPr>
          <w:bCs/>
          <w:noProof/>
          <w:sz w:val="20"/>
          <w:szCs w:val="20"/>
        </w:rPr>
      </w:pPr>
      <w:r w:rsidRPr="00A82B3B">
        <w:rPr>
          <w:bCs/>
          <w:noProof/>
          <w:sz w:val="20"/>
          <w:szCs w:val="20"/>
        </w:rPr>
        <w:t>Approved safety goggles should be worn.</w:t>
      </w:r>
    </w:p>
    <w:p w:rsidR="00F22391" w:rsidRPr="00A82B3B" w:rsidRDefault="00F22391" w:rsidP="00F22391">
      <w:pPr>
        <w:tabs>
          <w:tab w:val="left" w:pos="1565"/>
        </w:tabs>
        <w:jc w:val="both"/>
        <w:rPr>
          <w:b/>
          <w:bCs/>
          <w:noProof/>
          <w:sz w:val="20"/>
          <w:szCs w:val="20"/>
          <w:u w:val="single"/>
        </w:rPr>
      </w:pPr>
      <w:r w:rsidRPr="00A82B3B">
        <w:rPr>
          <w:b/>
          <w:bCs/>
          <w:noProof/>
          <w:sz w:val="20"/>
          <w:szCs w:val="20"/>
          <w:u w:val="single"/>
        </w:rPr>
        <w:t>Other Prevention Methods :</w:t>
      </w:r>
    </w:p>
    <w:p w:rsidR="00F22391" w:rsidRPr="00A82B3B" w:rsidRDefault="00F22391" w:rsidP="00F22391">
      <w:pPr>
        <w:tabs>
          <w:tab w:val="left" w:pos="1565"/>
        </w:tabs>
        <w:jc w:val="both"/>
        <w:rPr>
          <w:bCs/>
          <w:noProof/>
          <w:sz w:val="20"/>
          <w:szCs w:val="20"/>
        </w:rPr>
      </w:pPr>
      <w:r w:rsidRPr="00A82B3B">
        <w:rPr>
          <w:bCs/>
          <w:noProof/>
          <w:sz w:val="20"/>
          <w:szCs w:val="20"/>
        </w:rPr>
        <w:t>Appropriate clothing to prevent repeated or prolonged contact with liquids or steam all possibility dressed.</w:t>
      </w:r>
    </w:p>
    <w:p w:rsidR="00F22391" w:rsidRPr="00A82B3B" w:rsidRDefault="00F22391" w:rsidP="00F22391">
      <w:pPr>
        <w:tabs>
          <w:tab w:val="left" w:pos="1565"/>
        </w:tabs>
        <w:rPr>
          <w:b/>
          <w:bCs/>
          <w:noProof/>
          <w:sz w:val="20"/>
          <w:szCs w:val="20"/>
          <w:u w:val="single"/>
        </w:rPr>
      </w:pPr>
      <w:r w:rsidRPr="00A82B3B">
        <w:rPr>
          <w:b/>
          <w:bCs/>
          <w:noProof/>
          <w:sz w:val="20"/>
          <w:szCs w:val="20"/>
          <w:u w:val="single"/>
        </w:rPr>
        <w:t xml:space="preserve">Health Measures : </w:t>
      </w:r>
    </w:p>
    <w:p w:rsidR="00F22391" w:rsidRPr="00A82B3B" w:rsidRDefault="00F22391" w:rsidP="00F22391">
      <w:pPr>
        <w:tabs>
          <w:tab w:val="left" w:pos="1565"/>
        </w:tabs>
        <w:jc w:val="both"/>
        <w:rPr>
          <w:b/>
          <w:bCs/>
          <w:noProof/>
          <w:sz w:val="20"/>
          <w:szCs w:val="20"/>
        </w:rPr>
      </w:pPr>
      <w:r w:rsidRPr="00A82B3B">
        <w:rPr>
          <w:noProof/>
          <w:sz w:val="20"/>
          <w:szCs w:val="20"/>
          <w:u w:val="single"/>
        </w:rPr>
        <w:t>***DON'T SMOKE IN THE WORK PLACE ! ***</w:t>
      </w:r>
      <w:r w:rsidRPr="00A82B3B">
        <w:rPr>
          <w:noProof/>
          <w:sz w:val="20"/>
          <w:szCs w:val="20"/>
        </w:rPr>
        <w:t xml:space="preserve"> Change every shift and before eating,smoking and using the toilet wash hands before before.Shouldn't eat anything during use,do not drink and shouldn't smoke.</w:t>
      </w:r>
    </w:p>
    <w:p w:rsidR="00F22391" w:rsidRPr="00A82B3B" w:rsidRDefault="00F22391" w:rsidP="00F22391">
      <w:pPr>
        <w:tabs>
          <w:tab w:val="left" w:pos="1565"/>
        </w:tabs>
        <w:jc w:val="both"/>
        <w:rPr>
          <w:b/>
          <w:bCs/>
          <w:noProof/>
          <w:sz w:val="20"/>
          <w:szCs w:val="20"/>
          <w:u w:val="single"/>
        </w:rPr>
      </w:pPr>
      <w:r w:rsidRPr="00A82B3B">
        <w:rPr>
          <w:b/>
          <w:bCs/>
          <w:noProof/>
          <w:sz w:val="20"/>
          <w:szCs w:val="20"/>
          <w:u w:val="single"/>
        </w:rPr>
        <w:t>Skin Protection :</w:t>
      </w:r>
    </w:p>
    <w:p w:rsidR="00F22391" w:rsidRPr="00A82B3B" w:rsidRDefault="00F22391" w:rsidP="00F22391">
      <w:pPr>
        <w:tabs>
          <w:tab w:val="left" w:pos="1565"/>
        </w:tabs>
        <w:jc w:val="both"/>
        <w:rPr>
          <w:noProof/>
          <w:sz w:val="20"/>
          <w:szCs w:val="20"/>
        </w:rPr>
      </w:pPr>
      <w:r w:rsidRPr="00A82B3B">
        <w:rPr>
          <w:noProof/>
          <w:sz w:val="20"/>
          <w:szCs w:val="20"/>
        </w:rPr>
        <w:t>Necessarily aprons and protective clothing to prevent skin contact should be worn.</w:t>
      </w:r>
    </w:p>
    <w:tbl>
      <w:tblPr>
        <w:tblStyle w:val="OrtaGlgeleme2-Vurgu5"/>
        <w:tblW w:w="0" w:type="auto"/>
        <w:tblLook w:val="04A0" w:firstRow="1" w:lastRow="0" w:firstColumn="1" w:lastColumn="0" w:noHBand="0" w:noVBand="1"/>
      </w:tblPr>
      <w:tblGrid>
        <w:gridCol w:w="9212"/>
      </w:tblGrid>
      <w:tr w:rsidR="00F22391" w:rsidRPr="00A82B3B" w:rsidTr="001B6A8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212" w:type="dxa"/>
          </w:tcPr>
          <w:p w:rsidR="00F22391" w:rsidRPr="00A82B3B" w:rsidRDefault="00F22391" w:rsidP="001B6A85">
            <w:pPr>
              <w:jc w:val="both"/>
              <w:rPr>
                <w:sz w:val="28"/>
                <w:szCs w:val="28"/>
              </w:rPr>
            </w:pPr>
            <w:r w:rsidRPr="00A82B3B">
              <w:rPr>
                <w:sz w:val="28"/>
                <w:szCs w:val="28"/>
              </w:rPr>
              <w:t>9.PHYSICAL AND CHEMICAL PROPERTIES</w:t>
            </w:r>
          </w:p>
        </w:tc>
      </w:tr>
    </w:tbl>
    <w:p w:rsidR="00F22391" w:rsidRPr="00A82B3B" w:rsidRDefault="00F22391" w:rsidP="00F22391">
      <w:pPr>
        <w:tabs>
          <w:tab w:val="left" w:pos="1410"/>
        </w:tabs>
        <w:rPr>
          <w:b/>
          <w:sz w:val="20"/>
          <w:szCs w:val="20"/>
        </w:rPr>
      </w:pPr>
    </w:p>
    <w:tbl>
      <w:tblPr>
        <w:tblStyle w:val="TabloKlavuzu"/>
        <w:tblW w:w="0" w:type="auto"/>
        <w:tblLook w:val="04A0" w:firstRow="1" w:lastRow="0" w:firstColumn="1" w:lastColumn="0" w:noHBand="0" w:noVBand="1"/>
      </w:tblPr>
      <w:tblGrid>
        <w:gridCol w:w="4606"/>
        <w:gridCol w:w="4606"/>
      </w:tblGrid>
      <w:tr w:rsidR="00F22391" w:rsidRPr="00A82B3B" w:rsidTr="001B6A85">
        <w:tc>
          <w:tcPr>
            <w:tcW w:w="4606" w:type="dxa"/>
          </w:tcPr>
          <w:p w:rsidR="00F22391" w:rsidRPr="00A82B3B" w:rsidRDefault="00F22391" w:rsidP="001B6A85">
            <w:pPr>
              <w:tabs>
                <w:tab w:val="left" w:pos="1410"/>
              </w:tabs>
              <w:jc w:val="center"/>
              <w:rPr>
                <w:sz w:val="20"/>
                <w:szCs w:val="20"/>
              </w:rPr>
            </w:pPr>
            <w:r w:rsidRPr="00A82B3B">
              <w:rPr>
                <w:sz w:val="20"/>
                <w:szCs w:val="20"/>
              </w:rPr>
              <w:t>APPEARANCE</w:t>
            </w:r>
          </w:p>
        </w:tc>
        <w:tc>
          <w:tcPr>
            <w:tcW w:w="4606" w:type="dxa"/>
          </w:tcPr>
          <w:p w:rsidR="00F22391" w:rsidRPr="00A82B3B" w:rsidRDefault="00F22391" w:rsidP="001B6A85">
            <w:pPr>
              <w:tabs>
                <w:tab w:val="left" w:pos="1410"/>
              </w:tabs>
              <w:jc w:val="center"/>
              <w:rPr>
                <w:sz w:val="20"/>
                <w:szCs w:val="20"/>
              </w:rPr>
            </w:pPr>
            <w:r w:rsidRPr="00A82B3B">
              <w:rPr>
                <w:sz w:val="20"/>
                <w:szCs w:val="20"/>
              </w:rPr>
              <w:t>Liquid</w:t>
            </w:r>
          </w:p>
        </w:tc>
      </w:tr>
      <w:tr w:rsidR="00F22391" w:rsidRPr="00A82B3B" w:rsidTr="001B6A85">
        <w:tc>
          <w:tcPr>
            <w:tcW w:w="4606" w:type="dxa"/>
          </w:tcPr>
          <w:p w:rsidR="00F22391" w:rsidRPr="00A82B3B" w:rsidRDefault="00F22391" w:rsidP="001B6A85">
            <w:pPr>
              <w:tabs>
                <w:tab w:val="left" w:pos="1410"/>
              </w:tabs>
              <w:jc w:val="center"/>
              <w:rPr>
                <w:sz w:val="20"/>
                <w:szCs w:val="20"/>
              </w:rPr>
            </w:pPr>
            <w:r w:rsidRPr="00A82B3B">
              <w:rPr>
                <w:sz w:val="20"/>
                <w:szCs w:val="20"/>
              </w:rPr>
              <w:t>ODOR</w:t>
            </w:r>
          </w:p>
        </w:tc>
        <w:tc>
          <w:tcPr>
            <w:tcW w:w="4606" w:type="dxa"/>
          </w:tcPr>
          <w:p w:rsidR="00F22391" w:rsidRPr="00A82B3B" w:rsidRDefault="003B7823" w:rsidP="001B6A85">
            <w:pPr>
              <w:tabs>
                <w:tab w:val="left" w:pos="1410"/>
              </w:tabs>
              <w:jc w:val="center"/>
              <w:rPr>
                <w:sz w:val="20"/>
                <w:szCs w:val="20"/>
              </w:rPr>
            </w:pPr>
            <w:r>
              <w:rPr>
                <w:sz w:val="20"/>
                <w:szCs w:val="20"/>
              </w:rPr>
              <w:t>characteristic</w:t>
            </w:r>
          </w:p>
        </w:tc>
      </w:tr>
      <w:tr w:rsidR="00F22391" w:rsidRPr="00A82B3B" w:rsidTr="001B6A85">
        <w:tc>
          <w:tcPr>
            <w:tcW w:w="4606" w:type="dxa"/>
          </w:tcPr>
          <w:p w:rsidR="00F22391" w:rsidRPr="00A82B3B" w:rsidRDefault="00F22391" w:rsidP="001B6A85">
            <w:pPr>
              <w:tabs>
                <w:tab w:val="left" w:pos="1410"/>
              </w:tabs>
              <w:jc w:val="center"/>
              <w:rPr>
                <w:sz w:val="20"/>
                <w:szCs w:val="20"/>
              </w:rPr>
            </w:pPr>
            <w:r w:rsidRPr="00A82B3B">
              <w:rPr>
                <w:sz w:val="20"/>
                <w:szCs w:val="20"/>
              </w:rPr>
              <w:t>the color</w:t>
            </w:r>
          </w:p>
        </w:tc>
        <w:tc>
          <w:tcPr>
            <w:tcW w:w="4606" w:type="dxa"/>
          </w:tcPr>
          <w:p w:rsidR="00F22391" w:rsidRPr="00A82B3B" w:rsidRDefault="003B7823" w:rsidP="001B6A85">
            <w:pPr>
              <w:tabs>
                <w:tab w:val="left" w:pos="1410"/>
              </w:tabs>
              <w:jc w:val="center"/>
              <w:rPr>
                <w:sz w:val="20"/>
                <w:szCs w:val="20"/>
              </w:rPr>
            </w:pPr>
            <w:r>
              <w:rPr>
                <w:sz w:val="20"/>
                <w:szCs w:val="20"/>
              </w:rPr>
              <w:t>Orange</w:t>
            </w:r>
          </w:p>
        </w:tc>
      </w:tr>
      <w:tr w:rsidR="00F22391" w:rsidRPr="00A82B3B" w:rsidTr="001B6A85">
        <w:tc>
          <w:tcPr>
            <w:tcW w:w="4606" w:type="dxa"/>
          </w:tcPr>
          <w:p w:rsidR="00F22391" w:rsidRPr="00A82B3B" w:rsidRDefault="00F22391" w:rsidP="001B6A85">
            <w:pPr>
              <w:tabs>
                <w:tab w:val="left" w:pos="1410"/>
              </w:tabs>
              <w:jc w:val="center"/>
              <w:rPr>
                <w:sz w:val="20"/>
                <w:szCs w:val="20"/>
              </w:rPr>
            </w:pPr>
            <w:r w:rsidRPr="00A82B3B">
              <w:rPr>
                <w:sz w:val="20"/>
                <w:szCs w:val="20"/>
              </w:rPr>
              <w:t>relative density</w:t>
            </w:r>
          </w:p>
        </w:tc>
        <w:tc>
          <w:tcPr>
            <w:tcW w:w="4606" w:type="dxa"/>
          </w:tcPr>
          <w:p w:rsidR="00F22391" w:rsidRPr="00A82B3B" w:rsidRDefault="002F2E0D" w:rsidP="001B6A85">
            <w:pPr>
              <w:tabs>
                <w:tab w:val="left" w:pos="1410"/>
              </w:tabs>
              <w:jc w:val="center"/>
              <w:rPr>
                <w:sz w:val="20"/>
                <w:szCs w:val="20"/>
              </w:rPr>
            </w:pPr>
            <w:proofErr w:type="gramStart"/>
            <w:r>
              <w:rPr>
                <w:sz w:val="20"/>
                <w:szCs w:val="20"/>
              </w:rPr>
              <w:t>not</w:t>
            </w:r>
            <w:proofErr w:type="gramEnd"/>
            <w:r>
              <w:rPr>
                <w:sz w:val="20"/>
                <w:szCs w:val="20"/>
              </w:rPr>
              <w:t xml:space="preserve"> available</w:t>
            </w:r>
          </w:p>
        </w:tc>
      </w:tr>
      <w:tr w:rsidR="00F22391" w:rsidRPr="00A82B3B" w:rsidTr="001B6A85">
        <w:tc>
          <w:tcPr>
            <w:tcW w:w="4606" w:type="dxa"/>
          </w:tcPr>
          <w:p w:rsidR="00F22391" w:rsidRPr="00A82B3B" w:rsidRDefault="00F22391" w:rsidP="001B6A85">
            <w:pPr>
              <w:tabs>
                <w:tab w:val="left" w:pos="1410"/>
              </w:tabs>
              <w:jc w:val="center"/>
              <w:rPr>
                <w:sz w:val="20"/>
                <w:szCs w:val="20"/>
              </w:rPr>
            </w:pPr>
            <w:r w:rsidRPr="00A82B3B">
              <w:rPr>
                <w:sz w:val="20"/>
                <w:szCs w:val="20"/>
              </w:rPr>
              <w:t>Flash Point</w:t>
            </w:r>
          </w:p>
        </w:tc>
        <w:tc>
          <w:tcPr>
            <w:tcW w:w="4606" w:type="dxa"/>
          </w:tcPr>
          <w:p w:rsidR="00F22391" w:rsidRPr="00A82B3B" w:rsidRDefault="00F22391" w:rsidP="001B6A85">
            <w:pPr>
              <w:tabs>
                <w:tab w:val="left" w:pos="1410"/>
              </w:tabs>
              <w:jc w:val="center"/>
              <w:rPr>
                <w:sz w:val="20"/>
                <w:szCs w:val="20"/>
              </w:rPr>
            </w:pPr>
            <w:proofErr w:type="gramStart"/>
            <w:r w:rsidRPr="00A82B3B">
              <w:rPr>
                <w:sz w:val="20"/>
                <w:szCs w:val="20"/>
              </w:rPr>
              <w:t>not</w:t>
            </w:r>
            <w:proofErr w:type="gramEnd"/>
            <w:r w:rsidRPr="00A82B3B">
              <w:rPr>
                <w:sz w:val="20"/>
                <w:szCs w:val="20"/>
              </w:rPr>
              <w:t xml:space="preserve"> available</w:t>
            </w:r>
          </w:p>
        </w:tc>
      </w:tr>
      <w:tr w:rsidR="00F22391" w:rsidRPr="00A82B3B" w:rsidTr="001B6A85">
        <w:tc>
          <w:tcPr>
            <w:tcW w:w="4606" w:type="dxa"/>
          </w:tcPr>
          <w:p w:rsidR="00F22391" w:rsidRPr="00A82B3B" w:rsidRDefault="00F22391" w:rsidP="001B6A85">
            <w:pPr>
              <w:tabs>
                <w:tab w:val="left" w:pos="1410"/>
              </w:tabs>
              <w:jc w:val="center"/>
              <w:rPr>
                <w:sz w:val="20"/>
                <w:szCs w:val="20"/>
              </w:rPr>
            </w:pPr>
            <w:r w:rsidRPr="00A82B3B">
              <w:rPr>
                <w:sz w:val="20"/>
                <w:szCs w:val="20"/>
              </w:rPr>
              <w:t>boiling point</w:t>
            </w:r>
          </w:p>
        </w:tc>
        <w:tc>
          <w:tcPr>
            <w:tcW w:w="4606" w:type="dxa"/>
          </w:tcPr>
          <w:p w:rsidR="00F22391" w:rsidRPr="00A82B3B" w:rsidRDefault="00F22391" w:rsidP="001B6A85">
            <w:pPr>
              <w:tabs>
                <w:tab w:val="left" w:pos="1410"/>
              </w:tabs>
              <w:jc w:val="center"/>
              <w:rPr>
                <w:sz w:val="20"/>
                <w:szCs w:val="20"/>
              </w:rPr>
            </w:pPr>
            <w:proofErr w:type="gramStart"/>
            <w:r w:rsidRPr="00A82B3B">
              <w:rPr>
                <w:sz w:val="20"/>
                <w:szCs w:val="20"/>
              </w:rPr>
              <w:t>not</w:t>
            </w:r>
            <w:proofErr w:type="gramEnd"/>
            <w:r w:rsidRPr="00A82B3B">
              <w:rPr>
                <w:sz w:val="20"/>
                <w:szCs w:val="20"/>
              </w:rPr>
              <w:t xml:space="preserve"> available</w:t>
            </w:r>
          </w:p>
        </w:tc>
      </w:tr>
      <w:tr w:rsidR="00F22391" w:rsidRPr="00A82B3B" w:rsidTr="001B6A85">
        <w:tc>
          <w:tcPr>
            <w:tcW w:w="4606" w:type="dxa"/>
          </w:tcPr>
          <w:p w:rsidR="00F22391" w:rsidRPr="00A82B3B" w:rsidRDefault="00F22391" w:rsidP="001B6A85">
            <w:pPr>
              <w:tabs>
                <w:tab w:val="left" w:pos="1410"/>
              </w:tabs>
              <w:jc w:val="center"/>
              <w:rPr>
                <w:sz w:val="20"/>
                <w:szCs w:val="20"/>
              </w:rPr>
            </w:pPr>
            <w:r w:rsidRPr="00A82B3B">
              <w:rPr>
                <w:sz w:val="20"/>
                <w:szCs w:val="20"/>
              </w:rPr>
              <w:t>danger of EXPLOSION</w:t>
            </w:r>
          </w:p>
        </w:tc>
        <w:tc>
          <w:tcPr>
            <w:tcW w:w="4606" w:type="dxa"/>
          </w:tcPr>
          <w:p w:rsidR="00F22391" w:rsidRPr="00A82B3B" w:rsidRDefault="00F22391" w:rsidP="001B6A85">
            <w:pPr>
              <w:tabs>
                <w:tab w:val="left" w:pos="1410"/>
              </w:tabs>
              <w:jc w:val="center"/>
              <w:rPr>
                <w:sz w:val="20"/>
                <w:szCs w:val="20"/>
              </w:rPr>
            </w:pPr>
            <w:proofErr w:type="gramStart"/>
            <w:r w:rsidRPr="00A82B3B">
              <w:rPr>
                <w:sz w:val="20"/>
                <w:szCs w:val="20"/>
              </w:rPr>
              <w:t>is</w:t>
            </w:r>
            <w:proofErr w:type="gramEnd"/>
            <w:r w:rsidRPr="00A82B3B">
              <w:rPr>
                <w:sz w:val="20"/>
                <w:szCs w:val="20"/>
              </w:rPr>
              <w:t xml:space="preserve"> not present,</w:t>
            </w:r>
          </w:p>
        </w:tc>
      </w:tr>
      <w:tr w:rsidR="00F22391" w:rsidRPr="00A82B3B" w:rsidTr="001B6A85">
        <w:tc>
          <w:tcPr>
            <w:tcW w:w="4606" w:type="dxa"/>
          </w:tcPr>
          <w:p w:rsidR="00F22391" w:rsidRPr="00A82B3B" w:rsidRDefault="00F22391" w:rsidP="001B6A85">
            <w:pPr>
              <w:tabs>
                <w:tab w:val="left" w:pos="1410"/>
              </w:tabs>
              <w:jc w:val="center"/>
              <w:rPr>
                <w:sz w:val="20"/>
                <w:szCs w:val="20"/>
              </w:rPr>
            </w:pPr>
            <w:r w:rsidRPr="00A82B3B">
              <w:rPr>
                <w:sz w:val="20"/>
                <w:szCs w:val="20"/>
              </w:rPr>
              <w:t>the resolution is</w:t>
            </w:r>
          </w:p>
        </w:tc>
        <w:tc>
          <w:tcPr>
            <w:tcW w:w="4606" w:type="dxa"/>
          </w:tcPr>
          <w:p w:rsidR="00F22391" w:rsidRPr="00A82B3B" w:rsidRDefault="00F22391" w:rsidP="001B6A85">
            <w:pPr>
              <w:tabs>
                <w:tab w:val="left" w:pos="1410"/>
              </w:tabs>
              <w:jc w:val="center"/>
              <w:rPr>
                <w:sz w:val="20"/>
                <w:szCs w:val="20"/>
              </w:rPr>
            </w:pPr>
            <w:r w:rsidRPr="00A82B3B">
              <w:rPr>
                <w:sz w:val="20"/>
                <w:szCs w:val="20"/>
              </w:rPr>
              <w:t>Excellent</w:t>
            </w:r>
          </w:p>
        </w:tc>
      </w:tr>
      <w:tr w:rsidR="00F22391" w:rsidRPr="00A82B3B" w:rsidTr="001B6A85">
        <w:tc>
          <w:tcPr>
            <w:tcW w:w="4606" w:type="dxa"/>
          </w:tcPr>
          <w:p w:rsidR="00F22391" w:rsidRPr="00A82B3B" w:rsidRDefault="00F22391" w:rsidP="001B6A85">
            <w:pPr>
              <w:tabs>
                <w:tab w:val="left" w:pos="1410"/>
              </w:tabs>
              <w:jc w:val="center"/>
              <w:rPr>
                <w:sz w:val="20"/>
                <w:szCs w:val="20"/>
              </w:rPr>
            </w:pPr>
            <w:r w:rsidRPr="00A82B3B">
              <w:rPr>
                <w:sz w:val="20"/>
                <w:szCs w:val="20"/>
              </w:rPr>
              <w:t>vapour pressure</w:t>
            </w:r>
          </w:p>
        </w:tc>
        <w:tc>
          <w:tcPr>
            <w:tcW w:w="4606" w:type="dxa"/>
          </w:tcPr>
          <w:p w:rsidR="00F22391" w:rsidRPr="00A82B3B" w:rsidRDefault="00F22391" w:rsidP="001B6A85">
            <w:pPr>
              <w:tabs>
                <w:tab w:val="left" w:pos="1410"/>
              </w:tabs>
              <w:jc w:val="center"/>
              <w:rPr>
                <w:sz w:val="20"/>
                <w:szCs w:val="20"/>
              </w:rPr>
            </w:pPr>
            <w:proofErr w:type="gramStart"/>
            <w:r w:rsidRPr="00A82B3B">
              <w:rPr>
                <w:sz w:val="20"/>
                <w:szCs w:val="20"/>
              </w:rPr>
              <w:t>not</w:t>
            </w:r>
            <w:proofErr w:type="gramEnd"/>
            <w:r w:rsidRPr="00A82B3B">
              <w:rPr>
                <w:sz w:val="20"/>
                <w:szCs w:val="20"/>
              </w:rPr>
              <w:t xml:space="preserve"> available</w:t>
            </w:r>
          </w:p>
        </w:tc>
      </w:tr>
      <w:tr w:rsidR="00F22391" w:rsidRPr="00A82B3B" w:rsidTr="001B6A85">
        <w:tc>
          <w:tcPr>
            <w:tcW w:w="4606" w:type="dxa"/>
          </w:tcPr>
          <w:p w:rsidR="00F22391" w:rsidRPr="00A82B3B" w:rsidRDefault="00F22391" w:rsidP="001B6A85">
            <w:pPr>
              <w:tabs>
                <w:tab w:val="left" w:pos="1410"/>
              </w:tabs>
              <w:jc w:val="center"/>
              <w:rPr>
                <w:sz w:val="20"/>
                <w:szCs w:val="20"/>
              </w:rPr>
            </w:pPr>
            <w:r w:rsidRPr="00A82B3B">
              <w:rPr>
                <w:sz w:val="20"/>
                <w:szCs w:val="20"/>
              </w:rPr>
              <w:t>pH value</w:t>
            </w:r>
          </w:p>
        </w:tc>
        <w:tc>
          <w:tcPr>
            <w:tcW w:w="4606" w:type="dxa"/>
          </w:tcPr>
          <w:p w:rsidR="00F22391" w:rsidRPr="00A82B3B" w:rsidRDefault="004B6317" w:rsidP="00B220E9">
            <w:pPr>
              <w:tabs>
                <w:tab w:val="left" w:pos="1410"/>
              </w:tabs>
              <w:jc w:val="center"/>
              <w:rPr>
                <w:sz w:val="20"/>
                <w:szCs w:val="20"/>
              </w:rPr>
            </w:pPr>
            <w:r>
              <w:rPr>
                <w:sz w:val="20"/>
                <w:szCs w:val="20"/>
              </w:rPr>
              <w:t xml:space="preserve">PH </w:t>
            </w:r>
            <w:r w:rsidR="00DC4D11">
              <w:rPr>
                <w:sz w:val="20"/>
                <w:szCs w:val="20"/>
              </w:rPr>
              <w:t>8-9</w:t>
            </w:r>
          </w:p>
        </w:tc>
      </w:tr>
    </w:tbl>
    <w:p w:rsidR="0050303B" w:rsidRDefault="0050303B" w:rsidP="00F22391">
      <w:pPr>
        <w:tabs>
          <w:tab w:val="left" w:pos="2066"/>
        </w:tabs>
        <w:rPr>
          <w:b/>
          <w:sz w:val="24"/>
          <w:szCs w:val="24"/>
        </w:rPr>
      </w:pPr>
    </w:p>
    <w:p w:rsidR="00F22391" w:rsidRPr="00E55756" w:rsidRDefault="00E55756" w:rsidP="00F22391">
      <w:pPr>
        <w:tabs>
          <w:tab w:val="left" w:pos="2066"/>
        </w:tabs>
        <w:rPr>
          <w:b/>
          <w:sz w:val="24"/>
          <w:szCs w:val="24"/>
        </w:rPr>
      </w:pPr>
      <w:r w:rsidRPr="00E55756">
        <w:rPr>
          <w:b/>
          <w:sz w:val="24"/>
          <w:szCs w:val="24"/>
        </w:rPr>
        <w:t>9.2.Other information</w:t>
      </w:r>
    </w:p>
    <w:p w:rsidR="00E55756" w:rsidRDefault="00E55756" w:rsidP="00F22391">
      <w:pPr>
        <w:tabs>
          <w:tab w:val="left" w:pos="2066"/>
        </w:tabs>
        <w:rPr>
          <w:sz w:val="20"/>
          <w:szCs w:val="20"/>
        </w:rPr>
      </w:pPr>
      <w:r>
        <w:rPr>
          <w:sz w:val="20"/>
          <w:szCs w:val="20"/>
        </w:rPr>
        <w:t>There is complementary information</w:t>
      </w:r>
    </w:p>
    <w:p w:rsidR="00E55756" w:rsidRPr="00A82B3B" w:rsidRDefault="00E55756" w:rsidP="00F22391">
      <w:pPr>
        <w:tabs>
          <w:tab w:val="left" w:pos="2066"/>
        </w:tabs>
        <w:rPr>
          <w:sz w:val="20"/>
          <w:szCs w:val="20"/>
        </w:rPr>
      </w:pPr>
    </w:p>
    <w:tbl>
      <w:tblPr>
        <w:tblStyle w:val="OrtaGlgeleme2-Vurgu5"/>
        <w:tblW w:w="0" w:type="auto"/>
        <w:tblLook w:val="04A0" w:firstRow="1" w:lastRow="0" w:firstColumn="1" w:lastColumn="0" w:noHBand="0" w:noVBand="1"/>
      </w:tblPr>
      <w:tblGrid>
        <w:gridCol w:w="9212"/>
      </w:tblGrid>
      <w:tr w:rsidR="00F22391" w:rsidRPr="00A82B3B" w:rsidTr="001B6A8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212" w:type="dxa"/>
          </w:tcPr>
          <w:p w:rsidR="00F22391" w:rsidRPr="00A82B3B" w:rsidRDefault="00F22391" w:rsidP="001B6A85">
            <w:pPr>
              <w:tabs>
                <w:tab w:val="left" w:pos="1410"/>
              </w:tabs>
              <w:rPr>
                <w:sz w:val="28"/>
                <w:szCs w:val="28"/>
              </w:rPr>
            </w:pPr>
            <w:r w:rsidRPr="00A82B3B">
              <w:rPr>
                <w:sz w:val="28"/>
                <w:szCs w:val="28"/>
              </w:rPr>
              <w:lastRenderedPageBreak/>
              <w:t>10.STABILITY AND REACTIVITY</w:t>
            </w:r>
          </w:p>
        </w:tc>
      </w:tr>
    </w:tbl>
    <w:p w:rsidR="00F22391" w:rsidRDefault="00E55756" w:rsidP="00F22391">
      <w:pPr>
        <w:tabs>
          <w:tab w:val="left" w:pos="3243"/>
        </w:tabs>
        <w:jc w:val="both"/>
        <w:rPr>
          <w:b/>
          <w:sz w:val="20"/>
          <w:szCs w:val="20"/>
          <w:u w:val="single"/>
        </w:rPr>
      </w:pPr>
      <w:r>
        <w:rPr>
          <w:b/>
          <w:sz w:val="20"/>
          <w:szCs w:val="20"/>
          <w:u w:val="single"/>
        </w:rPr>
        <w:t>10.1.Reactivity</w:t>
      </w:r>
    </w:p>
    <w:p w:rsidR="00A2268D" w:rsidRPr="00A2268D" w:rsidRDefault="00A2268D" w:rsidP="00F22391">
      <w:pPr>
        <w:tabs>
          <w:tab w:val="left" w:pos="3243"/>
        </w:tabs>
        <w:jc w:val="both"/>
        <w:rPr>
          <w:sz w:val="20"/>
          <w:szCs w:val="20"/>
          <w:u w:val="single"/>
        </w:rPr>
      </w:pPr>
      <w:r w:rsidRPr="00A2268D">
        <w:rPr>
          <w:sz w:val="20"/>
          <w:szCs w:val="20"/>
          <w:u w:val="single"/>
        </w:rPr>
        <w:t>The product is in normal use, storage and transport are not under reactive conditions.</w:t>
      </w:r>
    </w:p>
    <w:p w:rsidR="00E55756" w:rsidRPr="00E55756" w:rsidRDefault="00E55756" w:rsidP="00F22391">
      <w:pPr>
        <w:tabs>
          <w:tab w:val="left" w:pos="3243"/>
        </w:tabs>
        <w:jc w:val="both"/>
        <w:rPr>
          <w:b/>
          <w:sz w:val="24"/>
          <w:szCs w:val="24"/>
        </w:rPr>
      </w:pPr>
      <w:r w:rsidRPr="00E55756">
        <w:rPr>
          <w:b/>
          <w:sz w:val="24"/>
          <w:szCs w:val="24"/>
        </w:rPr>
        <w:t>10.2.Chemical stability</w:t>
      </w:r>
    </w:p>
    <w:p w:rsidR="00F22391" w:rsidRDefault="00F22391" w:rsidP="00F22391">
      <w:pPr>
        <w:tabs>
          <w:tab w:val="left" w:pos="3243"/>
        </w:tabs>
        <w:jc w:val="both"/>
        <w:rPr>
          <w:sz w:val="20"/>
          <w:szCs w:val="20"/>
        </w:rPr>
      </w:pPr>
      <w:r w:rsidRPr="00A82B3B">
        <w:rPr>
          <w:sz w:val="20"/>
          <w:szCs w:val="20"/>
        </w:rPr>
        <w:t>Stable under normal temperature conditions and recommended use conditions.</w:t>
      </w:r>
    </w:p>
    <w:p w:rsidR="00E55756" w:rsidRDefault="00E55756" w:rsidP="00F22391">
      <w:pPr>
        <w:tabs>
          <w:tab w:val="left" w:pos="3243"/>
        </w:tabs>
        <w:jc w:val="both"/>
        <w:rPr>
          <w:b/>
          <w:sz w:val="24"/>
          <w:szCs w:val="24"/>
        </w:rPr>
      </w:pPr>
      <w:r w:rsidRPr="00E55756">
        <w:rPr>
          <w:b/>
          <w:sz w:val="24"/>
          <w:szCs w:val="24"/>
        </w:rPr>
        <w:t>10.3.Possibility of hazardous reactions</w:t>
      </w:r>
    </w:p>
    <w:p w:rsidR="00E55756" w:rsidRPr="00E55756" w:rsidRDefault="00E55756" w:rsidP="00F22391">
      <w:pPr>
        <w:tabs>
          <w:tab w:val="left" w:pos="3243"/>
        </w:tabs>
        <w:jc w:val="both"/>
        <w:rPr>
          <w:u w:val="single"/>
        </w:rPr>
      </w:pPr>
      <w:r w:rsidRPr="00E55756">
        <w:rPr>
          <w:u w:val="single"/>
        </w:rPr>
        <w:t>Hazardous reactions none known under normal use conditions</w:t>
      </w:r>
    </w:p>
    <w:p w:rsidR="00F22391" w:rsidRPr="00E55756" w:rsidRDefault="00E55756" w:rsidP="00F22391">
      <w:pPr>
        <w:tabs>
          <w:tab w:val="left" w:pos="3243"/>
        </w:tabs>
        <w:jc w:val="both"/>
        <w:rPr>
          <w:b/>
          <w:sz w:val="24"/>
          <w:szCs w:val="24"/>
        </w:rPr>
      </w:pPr>
      <w:r w:rsidRPr="00E55756">
        <w:rPr>
          <w:b/>
          <w:sz w:val="24"/>
          <w:szCs w:val="24"/>
        </w:rPr>
        <w:t>10.4.</w:t>
      </w:r>
      <w:r>
        <w:rPr>
          <w:b/>
          <w:sz w:val="24"/>
          <w:szCs w:val="24"/>
        </w:rPr>
        <w:t xml:space="preserve">To Be Avoided </w:t>
      </w:r>
    </w:p>
    <w:p w:rsidR="00F22391" w:rsidRDefault="00E55756" w:rsidP="00F22391">
      <w:pPr>
        <w:tabs>
          <w:tab w:val="left" w:pos="3243"/>
        </w:tabs>
        <w:jc w:val="both"/>
        <w:rPr>
          <w:u w:val="single"/>
        </w:rPr>
      </w:pPr>
      <w:r w:rsidRPr="00E55756">
        <w:rPr>
          <w:u w:val="single"/>
        </w:rPr>
        <w:t>Avoid contact with hot surfaces. The job. Avoid flames and sparks. Eliminate sources of ignition</w:t>
      </w:r>
    </w:p>
    <w:p w:rsidR="00E55756" w:rsidRPr="005A0C00" w:rsidRDefault="005A0C00" w:rsidP="00F22391">
      <w:pPr>
        <w:tabs>
          <w:tab w:val="left" w:pos="3243"/>
        </w:tabs>
        <w:jc w:val="both"/>
        <w:rPr>
          <w:b/>
          <w:sz w:val="24"/>
          <w:szCs w:val="24"/>
        </w:rPr>
      </w:pPr>
      <w:r w:rsidRPr="005A0C00">
        <w:rPr>
          <w:b/>
          <w:sz w:val="24"/>
          <w:szCs w:val="24"/>
        </w:rPr>
        <w:t>10.5.Incompatible materials</w:t>
      </w:r>
    </w:p>
    <w:p w:rsidR="005A0C00" w:rsidRDefault="005A0C00" w:rsidP="00F22391">
      <w:pPr>
        <w:tabs>
          <w:tab w:val="left" w:pos="3243"/>
        </w:tabs>
        <w:jc w:val="both"/>
        <w:rPr>
          <w:u w:val="single"/>
        </w:rPr>
      </w:pPr>
      <w:r>
        <w:rPr>
          <w:u w:val="single"/>
        </w:rPr>
        <w:t>There is complementary information</w:t>
      </w:r>
    </w:p>
    <w:p w:rsidR="005A0C00" w:rsidRPr="005A0C00" w:rsidRDefault="005A0C00" w:rsidP="00F22391">
      <w:pPr>
        <w:tabs>
          <w:tab w:val="left" w:pos="3243"/>
        </w:tabs>
        <w:jc w:val="both"/>
        <w:rPr>
          <w:b/>
          <w:sz w:val="24"/>
          <w:szCs w:val="24"/>
        </w:rPr>
      </w:pPr>
      <w:r w:rsidRPr="005A0C00">
        <w:rPr>
          <w:b/>
          <w:sz w:val="24"/>
          <w:szCs w:val="24"/>
        </w:rPr>
        <w:t>10.6.Hazardous decomposition products.</w:t>
      </w:r>
    </w:p>
    <w:p w:rsidR="005A0C00" w:rsidRPr="00E55756" w:rsidRDefault="005A0C00" w:rsidP="00F22391">
      <w:pPr>
        <w:tabs>
          <w:tab w:val="left" w:pos="3243"/>
        </w:tabs>
        <w:jc w:val="both"/>
        <w:rPr>
          <w:u w:val="single"/>
        </w:rPr>
      </w:pPr>
      <w:r>
        <w:rPr>
          <w:u w:val="single"/>
        </w:rPr>
        <w:t>Dangerous decomposition products are not expected under normal storage and use conditions</w:t>
      </w:r>
    </w:p>
    <w:tbl>
      <w:tblPr>
        <w:tblStyle w:val="OrtaGlgeleme2-Vurgu5"/>
        <w:tblW w:w="0" w:type="auto"/>
        <w:tblLook w:val="04A0" w:firstRow="1" w:lastRow="0" w:firstColumn="1" w:lastColumn="0" w:noHBand="0" w:noVBand="1"/>
      </w:tblPr>
      <w:tblGrid>
        <w:gridCol w:w="9212"/>
      </w:tblGrid>
      <w:tr w:rsidR="00F22391" w:rsidRPr="00E55756" w:rsidTr="001B6A8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212" w:type="dxa"/>
          </w:tcPr>
          <w:p w:rsidR="00F22391" w:rsidRPr="00E55756" w:rsidRDefault="00F22391" w:rsidP="001B6A85">
            <w:pPr>
              <w:tabs>
                <w:tab w:val="left" w:pos="3243"/>
              </w:tabs>
              <w:rPr>
                <w:b w:val="0"/>
                <w:bCs w:val="0"/>
                <w:u w:val="single"/>
              </w:rPr>
            </w:pPr>
            <w:r w:rsidRPr="00E55756">
              <w:rPr>
                <w:b w:val="0"/>
                <w:bCs w:val="0"/>
                <w:u w:val="single"/>
              </w:rPr>
              <w:t>11.TOXICOLOGICAL INFORMATION</w:t>
            </w:r>
          </w:p>
        </w:tc>
      </w:tr>
    </w:tbl>
    <w:p w:rsidR="005A0C00" w:rsidRPr="005A0C00" w:rsidRDefault="005A0C00" w:rsidP="00F22391">
      <w:pPr>
        <w:tabs>
          <w:tab w:val="left" w:pos="3243"/>
        </w:tabs>
        <w:jc w:val="both"/>
        <w:rPr>
          <w:b/>
          <w:sz w:val="24"/>
          <w:szCs w:val="24"/>
        </w:rPr>
      </w:pPr>
      <w:r w:rsidRPr="005A0C00">
        <w:rPr>
          <w:b/>
          <w:sz w:val="24"/>
          <w:szCs w:val="24"/>
        </w:rPr>
        <w:t>11.1. Information about the toxic effects</w:t>
      </w:r>
    </w:p>
    <w:p w:rsidR="00F22391" w:rsidRPr="00A82B3B" w:rsidRDefault="00F22391" w:rsidP="00F22391">
      <w:pPr>
        <w:tabs>
          <w:tab w:val="left" w:pos="3243"/>
        </w:tabs>
        <w:jc w:val="both"/>
        <w:rPr>
          <w:sz w:val="20"/>
          <w:szCs w:val="20"/>
        </w:rPr>
      </w:pPr>
      <w:r w:rsidRPr="00A82B3B">
        <w:rPr>
          <w:sz w:val="20"/>
          <w:szCs w:val="20"/>
        </w:rPr>
        <w:t>This product has not been tested as a whole.</w:t>
      </w:r>
    </w:p>
    <w:p w:rsidR="00F22391" w:rsidRPr="00A82B3B" w:rsidRDefault="00F22391" w:rsidP="00F22391">
      <w:pPr>
        <w:tabs>
          <w:tab w:val="left" w:pos="1615"/>
        </w:tabs>
        <w:jc w:val="both"/>
        <w:rPr>
          <w:b/>
          <w:sz w:val="20"/>
          <w:szCs w:val="20"/>
          <w:u w:val="single"/>
        </w:rPr>
      </w:pPr>
      <w:proofErr w:type="gramStart"/>
      <w:r w:rsidRPr="00A82B3B">
        <w:rPr>
          <w:b/>
          <w:sz w:val="20"/>
          <w:szCs w:val="20"/>
          <w:u w:val="single"/>
        </w:rPr>
        <w:t>Inhalation :</w:t>
      </w:r>
      <w:proofErr w:type="gramEnd"/>
      <w:r w:rsidRPr="00A82B3B">
        <w:rPr>
          <w:b/>
          <w:sz w:val="20"/>
          <w:szCs w:val="20"/>
          <w:u w:val="single"/>
        </w:rPr>
        <w:t xml:space="preserve"> </w:t>
      </w:r>
    </w:p>
    <w:p w:rsidR="00F22391" w:rsidRPr="00A82B3B" w:rsidRDefault="00F22391" w:rsidP="00F22391">
      <w:pPr>
        <w:tabs>
          <w:tab w:val="left" w:pos="1615"/>
        </w:tabs>
        <w:jc w:val="both"/>
        <w:rPr>
          <w:sz w:val="20"/>
          <w:szCs w:val="20"/>
        </w:rPr>
      </w:pPr>
      <w:r w:rsidRPr="00A82B3B">
        <w:rPr>
          <w:sz w:val="20"/>
          <w:szCs w:val="20"/>
        </w:rPr>
        <w:t>High-intensity prolonged inhalation of the substance of the case, can harm the respiratory system.</w:t>
      </w:r>
    </w:p>
    <w:p w:rsidR="00F22391" w:rsidRPr="00A82B3B" w:rsidRDefault="00F22391" w:rsidP="00F22391">
      <w:pPr>
        <w:tabs>
          <w:tab w:val="left" w:pos="3243"/>
        </w:tabs>
        <w:jc w:val="both"/>
        <w:rPr>
          <w:b/>
          <w:sz w:val="20"/>
          <w:szCs w:val="20"/>
          <w:u w:val="single"/>
        </w:rPr>
      </w:pPr>
      <w:proofErr w:type="gramStart"/>
      <w:r w:rsidRPr="00A82B3B">
        <w:rPr>
          <w:b/>
          <w:sz w:val="20"/>
          <w:szCs w:val="20"/>
          <w:u w:val="single"/>
        </w:rPr>
        <w:t>Ingestion :</w:t>
      </w:r>
      <w:proofErr w:type="gramEnd"/>
      <w:r w:rsidRPr="00A82B3B">
        <w:rPr>
          <w:b/>
          <w:sz w:val="20"/>
          <w:szCs w:val="20"/>
          <w:u w:val="single"/>
        </w:rPr>
        <w:t xml:space="preserve"> </w:t>
      </w:r>
    </w:p>
    <w:p w:rsidR="00F22391" w:rsidRPr="00A82B3B" w:rsidRDefault="00F22391" w:rsidP="00F22391">
      <w:pPr>
        <w:tabs>
          <w:tab w:val="left" w:pos="3243"/>
        </w:tabs>
        <w:jc w:val="both"/>
        <w:rPr>
          <w:sz w:val="20"/>
          <w:szCs w:val="20"/>
        </w:rPr>
      </w:pPr>
      <w:r w:rsidRPr="00A82B3B">
        <w:rPr>
          <w:sz w:val="20"/>
          <w:szCs w:val="20"/>
        </w:rPr>
        <w:t>Liquid irritates mucous membranes and may cause abdominal pain if swallowed.</w:t>
      </w:r>
    </w:p>
    <w:p w:rsidR="00F22391" w:rsidRPr="00A82B3B" w:rsidRDefault="00F22391" w:rsidP="00F22391">
      <w:pPr>
        <w:tabs>
          <w:tab w:val="left" w:pos="3243"/>
        </w:tabs>
        <w:jc w:val="both"/>
        <w:rPr>
          <w:b/>
          <w:sz w:val="20"/>
          <w:szCs w:val="20"/>
          <w:u w:val="single"/>
        </w:rPr>
      </w:pPr>
      <w:r w:rsidRPr="00A82B3B">
        <w:rPr>
          <w:b/>
          <w:sz w:val="20"/>
          <w:szCs w:val="20"/>
          <w:u w:val="single"/>
        </w:rPr>
        <w:t xml:space="preserve">Contact With </w:t>
      </w:r>
      <w:proofErr w:type="gramStart"/>
      <w:r w:rsidRPr="00A82B3B">
        <w:rPr>
          <w:b/>
          <w:sz w:val="20"/>
          <w:szCs w:val="20"/>
          <w:u w:val="single"/>
        </w:rPr>
        <w:t>Eyes :</w:t>
      </w:r>
      <w:proofErr w:type="gramEnd"/>
      <w:r w:rsidRPr="00A82B3B">
        <w:rPr>
          <w:b/>
          <w:sz w:val="20"/>
          <w:szCs w:val="20"/>
          <w:u w:val="single"/>
        </w:rPr>
        <w:t xml:space="preserve"> </w:t>
      </w:r>
    </w:p>
    <w:p w:rsidR="00F22391" w:rsidRPr="00A82B3B" w:rsidRDefault="00F22391" w:rsidP="00F22391">
      <w:pPr>
        <w:tabs>
          <w:tab w:val="left" w:pos="3243"/>
        </w:tabs>
        <w:jc w:val="both"/>
        <w:rPr>
          <w:sz w:val="20"/>
          <w:szCs w:val="20"/>
        </w:rPr>
      </w:pPr>
      <w:r w:rsidRPr="00A82B3B">
        <w:rPr>
          <w:sz w:val="20"/>
          <w:szCs w:val="20"/>
        </w:rPr>
        <w:t>May irritate eyes.</w:t>
      </w:r>
    </w:p>
    <w:p w:rsidR="00F22391" w:rsidRPr="00A82B3B" w:rsidRDefault="00F22391" w:rsidP="00F22391">
      <w:pPr>
        <w:tabs>
          <w:tab w:val="left" w:pos="3243"/>
        </w:tabs>
        <w:jc w:val="both"/>
        <w:rPr>
          <w:b/>
          <w:bCs/>
          <w:sz w:val="20"/>
          <w:szCs w:val="20"/>
          <w:u w:val="single"/>
        </w:rPr>
      </w:pPr>
      <w:r w:rsidRPr="00A82B3B">
        <w:rPr>
          <w:b/>
          <w:bCs/>
          <w:sz w:val="20"/>
          <w:szCs w:val="20"/>
          <w:u w:val="single"/>
        </w:rPr>
        <w:t xml:space="preserve">Contact With </w:t>
      </w:r>
      <w:proofErr w:type="gramStart"/>
      <w:r w:rsidRPr="00A82B3B">
        <w:rPr>
          <w:b/>
          <w:bCs/>
          <w:sz w:val="20"/>
          <w:szCs w:val="20"/>
          <w:u w:val="single"/>
        </w:rPr>
        <w:t>Skin :</w:t>
      </w:r>
      <w:proofErr w:type="gramEnd"/>
      <w:r w:rsidRPr="00A82B3B">
        <w:rPr>
          <w:b/>
          <w:bCs/>
          <w:sz w:val="20"/>
          <w:szCs w:val="20"/>
          <w:u w:val="single"/>
        </w:rPr>
        <w:t xml:space="preserve"> </w:t>
      </w:r>
    </w:p>
    <w:p w:rsidR="00F22391" w:rsidRPr="00A82B3B" w:rsidRDefault="002219D2" w:rsidP="00F22391">
      <w:pPr>
        <w:tabs>
          <w:tab w:val="left" w:pos="3243"/>
        </w:tabs>
        <w:jc w:val="both"/>
        <w:rPr>
          <w:sz w:val="20"/>
          <w:szCs w:val="20"/>
        </w:rPr>
      </w:pPr>
      <w:r>
        <w:rPr>
          <w:sz w:val="20"/>
          <w:szCs w:val="20"/>
        </w:rPr>
        <w:t>Skin</w:t>
      </w:r>
      <w:r w:rsidR="00B220E9">
        <w:rPr>
          <w:sz w:val="20"/>
          <w:szCs w:val="20"/>
        </w:rPr>
        <w:t>sensitivity can be seen te</w:t>
      </w:r>
      <w:r w:rsidR="00276FF6">
        <w:rPr>
          <w:sz w:val="20"/>
          <w:szCs w:val="20"/>
        </w:rPr>
        <w:t xml:space="preserve">. </w:t>
      </w:r>
      <w:r w:rsidR="00276FF6" w:rsidRPr="00276FF6">
        <w:t xml:space="preserve"> </w:t>
      </w:r>
      <w:r w:rsidR="00276FF6" w:rsidRPr="00276FF6">
        <w:rPr>
          <w:sz w:val="20"/>
          <w:szCs w:val="20"/>
        </w:rPr>
        <w:t>If exposed to prolonged contact may cause skin irritation and asthma.</w:t>
      </w:r>
    </w:p>
    <w:p w:rsidR="00F22391" w:rsidRPr="00A82B3B" w:rsidRDefault="00F22391" w:rsidP="00F22391">
      <w:pPr>
        <w:tabs>
          <w:tab w:val="left" w:pos="3243"/>
        </w:tabs>
        <w:jc w:val="both"/>
        <w:rPr>
          <w:b/>
          <w:sz w:val="20"/>
          <w:szCs w:val="20"/>
          <w:u w:val="single"/>
        </w:rPr>
      </w:pPr>
      <w:r w:rsidRPr="00A82B3B">
        <w:rPr>
          <w:b/>
          <w:sz w:val="20"/>
          <w:szCs w:val="20"/>
          <w:u w:val="single"/>
        </w:rPr>
        <w:lastRenderedPageBreak/>
        <w:t xml:space="preserve">Health </w:t>
      </w:r>
      <w:proofErr w:type="gramStart"/>
      <w:r w:rsidRPr="00A82B3B">
        <w:rPr>
          <w:b/>
          <w:sz w:val="20"/>
          <w:szCs w:val="20"/>
          <w:u w:val="single"/>
        </w:rPr>
        <w:t>Alerts :</w:t>
      </w:r>
      <w:proofErr w:type="gramEnd"/>
      <w:r w:rsidRPr="00A82B3B">
        <w:rPr>
          <w:b/>
          <w:sz w:val="20"/>
          <w:szCs w:val="20"/>
          <w:u w:val="single"/>
        </w:rPr>
        <w:t xml:space="preserve"> </w:t>
      </w:r>
    </w:p>
    <w:p w:rsidR="00F22391" w:rsidRPr="00FD57C3" w:rsidRDefault="00F22391" w:rsidP="00F22391">
      <w:pPr>
        <w:tabs>
          <w:tab w:val="left" w:pos="3243"/>
        </w:tabs>
        <w:jc w:val="both"/>
        <w:rPr>
          <w:sz w:val="20"/>
          <w:szCs w:val="20"/>
        </w:rPr>
      </w:pPr>
      <w:r w:rsidRPr="00A82B3B">
        <w:rPr>
          <w:sz w:val="20"/>
          <w:szCs w:val="20"/>
        </w:rPr>
        <w:t>Steam can affect the central nervous system,</w:t>
      </w:r>
      <w:r w:rsidR="00D33697">
        <w:rPr>
          <w:sz w:val="20"/>
          <w:szCs w:val="20"/>
        </w:rPr>
        <w:t xml:space="preserve"> </w:t>
      </w:r>
      <w:r w:rsidRPr="00A82B3B">
        <w:rPr>
          <w:sz w:val="20"/>
          <w:szCs w:val="20"/>
        </w:rPr>
        <w:t>headaches, and vomiting may cause discomfort.</w:t>
      </w:r>
    </w:p>
    <w:p w:rsidR="00650445" w:rsidRDefault="00F22391" w:rsidP="00F22391">
      <w:pPr>
        <w:tabs>
          <w:tab w:val="left" w:pos="3243"/>
        </w:tabs>
        <w:jc w:val="both"/>
        <w:rPr>
          <w:b/>
          <w:sz w:val="20"/>
          <w:szCs w:val="20"/>
          <w:u w:val="single"/>
        </w:rPr>
      </w:pPr>
      <w:r>
        <w:rPr>
          <w:b/>
          <w:sz w:val="20"/>
          <w:szCs w:val="20"/>
          <w:u w:val="single"/>
        </w:rPr>
        <w:t xml:space="preserve">Other Health Effects </w:t>
      </w:r>
    </w:p>
    <w:p w:rsidR="00F22391" w:rsidRPr="00F22391" w:rsidRDefault="00F22391" w:rsidP="00F22391">
      <w:pPr>
        <w:tabs>
          <w:tab w:val="left" w:pos="3243"/>
        </w:tabs>
        <w:jc w:val="both"/>
        <w:rPr>
          <w:b/>
          <w:sz w:val="20"/>
          <w:szCs w:val="20"/>
          <w:u w:val="single"/>
        </w:rPr>
      </w:pPr>
      <w:r w:rsidRPr="00A82B3B">
        <w:rPr>
          <w:sz w:val="20"/>
          <w:szCs w:val="20"/>
        </w:rPr>
        <w:t>There is strong evidence that the carcinogenic qualities of this substance.</w:t>
      </w:r>
    </w:p>
    <w:tbl>
      <w:tblPr>
        <w:tblStyle w:val="OrtaGlgeleme2-Vurgu5"/>
        <w:tblW w:w="0" w:type="auto"/>
        <w:tblLook w:val="04A0" w:firstRow="1" w:lastRow="0" w:firstColumn="1" w:lastColumn="0" w:noHBand="0" w:noVBand="1"/>
      </w:tblPr>
      <w:tblGrid>
        <w:gridCol w:w="9212"/>
      </w:tblGrid>
      <w:tr w:rsidR="00F22391" w:rsidRPr="00A82B3B" w:rsidTr="001B6A8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212" w:type="dxa"/>
          </w:tcPr>
          <w:p w:rsidR="00F22391" w:rsidRPr="00A82B3B" w:rsidRDefault="00F22391" w:rsidP="001B6A85">
            <w:pPr>
              <w:tabs>
                <w:tab w:val="left" w:pos="1410"/>
              </w:tabs>
              <w:rPr>
                <w:sz w:val="28"/>
                <w:szCs w:val="28"/>
              </w:rPr>
            </w:pPr>
            <w:r w:rsidRPr="00A82B3B">
              <w:rPr>
                <w:sz w:val="28"/>
                <w:szCs w:val="28"/>
              </w:rPr>
              <w:t>12.ECOLOGICAL INFORMATION</w:t>
            </w:r>
          </w:p>
        </w:tc>
      </w:tr>
    </w:tbl>
    <w:p w:rsidR="005A0C00" w:rsidRDefault="005A0C00" w:rsidP="00F22391">
      <w:pPr>
        <w:autoSpaceDE w:val="0"/>
        <w:autoSpaceDN w:val="0"/>
        <w:adjustRightInd w:val="0"/>
        <w:spacing w:after="0" w:line="240" w:lineRule="auto"/>
        <w:jc w:val="both"/>
        <w:rPr>
          <w:b/>
          <w:bCs/>
          <w:sz w:val="20"/>
          <w:szCs w:val="20"/>
          <w:u w:val="single"/>
        </w:rPr>
      </w:pPr>
      <w:r>
        <w:rPr>
          <w:b/>
          <w:bCs/>
          <w:sz w:val="20"/>
          <w:szCs w:val="20"/>
          <w:u w:val="single"/>
        </w:rPr>
        <w:t>12.1.Toxicity</w:t>
      </w:r>
    </w:p>
    <w:p w:rsidR="00474BAA" w:rsidRDefault="00474BAA" w:rsidP="00F22391">
      <w:pPr>
        <w:autoSpaceDE w:val="0"/>
        <w:autoSpaceDN w:val="0"/>
        <w:adjustRightInd w:val="0"/>
        <w:spacing w:after="0" w:line="240" w:lineRule="auto"/>
        <w:jc w:val="both"/>
        <w:rPr>
          <w:b/>
          <w:bCs/>
          <w:sz w:val="20"/>
          <w:szCs w:val="20"/>
          <w:u w:val="single"/>
        </w:rPr>
      </w:pPr>
    </w:p>
    <w:p w:rsidR="005A0C00" w:rsidRPr="004D366A" w:rsidRDefault="005A0C00" w:rsidP="00F22391">
      <w:pPr>
        <w:autoSpaceDE w:val="0"/>
        <w:autoSpaceDN w:val="0"/>
        <w:adjustRightInd w:val="0"/>
        <w:spacing w:after="0" w:line="240" w:lineRule="auto"/>
        <w:jc w:val="both"/>
        <w:rPr>
          <w:bCs/>
          <w:sz w:val="20"/>
          <w:szCs w:val="20"/>
        </w:rPr>
      </w:pPr>
      <w:r w:rsidRPr="004D366A">
        <w:rPr>
          <w:bCs/>
          <w:sz w:val="20"/>
          <w:szCs w:val="20"/>
        </w:rPr>
        <w:t xml:space="preserve">Acute aquatic </w:t>
      </w:r>
      <w:proofErr w:type="gramStart"/>
      <w:r w:rsidRPr="004D366A">
        <w:rPr>
          <w:bCs/>
          <w:sz w:val="20"/>
          <w:szCs w:val="20"/>
        </w:rPr>
        <w:t>toxicity:</w:t>
      </w:r>
      <w:r w:rsidR="00B220E9" w:rsidRPr="004D366A">
        <w:rPr>
          <w:bCs/>
          <w:sz w:val="20"/>
          <w:szCs w:val="20"/>
        </w:rPr>
        <w:t>in</w:t>
      </w:r>
      <w:proofErr w:type="gramEnd"/>
      <w:r w:rsidR="00B220E9" w:rsidRPr="004D366A">
        <w:rPr>
          <w:bCs/>
          <w:sz w:val="20"/>
          <w:szCs w:val="20"/>
        </w:rPr>
        <w:t xml:space="preserve"> the aquatic environment, long-lasting, detrimental effects may have</w:t>
      </w:r>
    </w:p>
    <w:p w:rsidR="005A0C00" w:rsidRPr="004D366A" w:rsidRDefault="005A0C00" w:rsidP="00F22391">
      <w:pPr>
        <w:autoSpaceDE w:val="0"/>
        <w:autoSpaceDN w:val="0"/>
        <w:adjustRightInd w:val="0"/>
        <w:spacing w:after="0" w:line="240" w:lineRule="auto"/>
        <w:jc w:val="both"/>
        <w:rPr>
          <w:bCs/>
          <w:sz w:val="20"/>
          <w:szCs w:val="20"/>
        </w:rPr>
      </w:pPr>
      <w:r w:rsidRPr="004D366A">
        <w:rPr>
          <w:bCs/>
          <w:sz w:val="20"/>
          <w:szCs w:val="20"/>
        </w:rPr>
        <w:t>Chronic aquatic toxicity:</w:t>
      </w:r>
      <w:r w:rsidR="00474BAA" w:rsidRPr="004D366A">
        <w:rPr>
          <w:bCs/>
          <w:sz w:val="20"/>
          <w:szCs w:val="20"/>
        </w:rPr>
        <w:t xml:space="preserve"> </w:t>
      </w:r>
      <w:r w:rsidRPr="004D366A">
        <w:rPr>
          <w:bCs/>
          <w:sz w:val="20"/>
          <w:szCs w:val="20"/>
        </w:rPr>
        <w:t>not classified</w:t>
      </w:r>
    </w:p>
    <w:p w:rsidR="005A0C00" w:rsidRPr="004D366A" w:rsidRDefault="005A0C00" w:rsidP="00F22391">
      <w:pPr>
        <w:autoSpaceDE w:val="0"/>
        <w:autoSpaceDN w:val="0"/>
        <w:adjustRightInd w:val="0"/>
        <w:spacing w:after="0" w:line="240" w:lineRule="auto"/>
        <w:jc w:val="both"/>
        <w:rPr>
          <w:b/>
          <w:bCs/>
          <w:sz w:val="20"/>
          <w:szCs w:val="20"/>
          <w:u w:val="single"/>
        </w:rPr>
      </w:pPr>
    </w:p>
    <w:p w:rsidR="00F22391" w:rsidRDefault="005A0C00" w:rsidP="00F22391">
      <w:pPr>
        <w:tabs>
          <w:tab w:val="left" w:pos="3243"/>
        </w:tabs>
        <w:jc w:val="both"/>
        <w:rPr>
          <w:b/>
          <w:bCs/>
          <w:sz w:val="20"/>
          <w:szCs w:val="20"/>
          <w:u w:val="single"/>
        </w:rPr>
      </w:pPr>
      <w:r>
        <w:rPr>
          <w:b/>
          <w:bCs/>
          <w:sz w:val="20"/>
          <w:szCs w:val="20"/>
          <w:u w:val="single"/>
        </w:rPr>
        <w:t>12.2.</w:t>
      </w:r>
      <w:r w:rsidR="00F22391" w:rsidRPr="00A82B3B">
        <w:rPr>
          <w:b/>
          <w:bCs/>
          <w:sz w:val="20"/>
          <w:szCs w:val="20"/>
          <w:u w:val="single"/>
        </w:rPr>
        <w:t xml:space="preserve">Bioaccumulative </w:t>
      </w:r>
      <w:proofErr w:type="gramStart"/>
      <w:r w:rsidR="00F22391" w:rsidRPr="00A82B3B">
        <w:rPr>
          <w:b/>
          <w:bCs/>
          <w:sz w:val="20"/>
          <w:szCs w:val="20"/>
          <w:u w:val="single"/>
        </w:rPr>
        <w:t>Potential :</w:t>
      </w:r>
      <w:proofErr w:type="gramEnd"/>
      <w:r w:rsidR="00F22391" w:rsidRPr="00A82B3B">
        <w:rPr>
          <w:b/>
          <w:bCs/>
          <w:sz w:val="20"/>
          <w:szCs w:val="20"/>
          <w:u w:val="single"/>
        </w:rPr>
        <w:t xml:space="preserve"> </w:t>
      </w:r>
    </w:p>
    <w:p w:rsidR="008A21E3" w:rsidRPr="008A21E3" w:rsidRDefault="008A21E3" w:rsidP="00F22391">
      <w:pPr>
        <w:tabs>
          <w:tab w:val="left" w:pos="3243"/>
        </w:tabs>
        <w:jc w:val="both"/>
        <w:rPr>
          <w:bCs/>
          <w:sz w:val="20"/>
          <w:szCs w:val="20"/>
          <w:u w:val="single"/>
        </w:rPr>
      </w:pPr>
      <w:r w:rsidRPr="008A21E3">
        <w:rPr>
          <w:bCs/>
          <w:sz w:val="20"/>
          <w:szCs w:val="20"/>
          <w:u w:val="single"/>
        </w:rPr>
        <w:t>There is complementary information</w:t>
      </w:r>
    </w:p>
    <w:p w:rsidR="00F22391" w:rsidRPr="00A82B3B" w:rsidRDefault="005A0C00" w:rsidP="00F22391">
      <w:pPr>
        <w:tabs>
          <w:tab w:val="left" w:pos="3243"/>
        </w:tabs>
        <w:jc w:val="both"/>
        <w:rPr>
          <w:b/>
          <w:bCs/>
          <w:sz w:val="20"/>
          <w:szCs w:val="20"/>
          <w:u w:val="single"/>
        </w:rPr>
      </w:pPr>
      <w:r>
        <w:rPr>
          <w:b/>
          <w:bCs/>
          <w:sz w:val="20"/>
          <w:szCs w:val="20"/>
          <w:u w:val="single"/>
        </w:rPr>
        <w:t>12.3.</w:t>
      </w:r>
      <w:r w:rsidR="00F22391" w:rsidRPr="00A82B3B">
        <w:rPr>
          <w:b/>
          <w:bCs/>
          <w:sz w:val="20"/>
          <w:szCs w:val="20"/>
          <w:u w:val="single"/>
        </w:rPr>
        <w:t xml:space="preserve">Persistence and </w:t>
      </w:r>
      <w:proofErr w:type="gramStart"/>
      <w:r w:rsidR="00F22391" w:rsidRPr="00A82B3B">
        <w:rPr>
          <w:b/>
          <w:bCs/>
          <w:sz w:val="20"/>
          <w:szCs w:val="20"/>
          <w:u w:val="single"/>
        </w:rPr>
        <w:t>degradability :</w:t>
      </w:r>
      <w:proofErr w:type="gramEnd"/>
    </w:p>
    <w:p w:rsidR="00F22391" w:rsidRDefault="00F22391" w:rsidP="00F22391">
      <w:pPr>
        <w:tabs>
          <w:tab w:val="left" w:pos="3243"/>
        </w:tabs>
        <w:jc w:val="both"/>
        <w:rPr>
          <w:sz w:val="20"/>
          <w:szCs w:val="20"/>
        </w:rPr>
      </w:pPr>
      <w:r w:rsidRPr="00A82B3B">
        <w:rPr>
          <w:sz w:val="20"/>
          <w:szCs w:val="20"/>
        </w:rPr>
        <w:t>No known significant effects or critical hazards.</w:t>
      </w:r>
    </w:p>
    <w:p w:rsidR="005A0C00" w:rsidRPr="008A21E3" w:rsidRDefault="005A0C00" w:rsidP="00F22391">
      <w:pPr>
        <w:tabs>
          <w:tab w:val="left" w:pos="3243"/>
        </w:tabs>
        <w:jc w:val="both"/>
        <w:rPr>
          <w:b/>
          <w:sz w:val="20"/>
          <w:szCs w:val="20"/>
        </w:rPr>
      </w:pPr>
      <w:r w:rsidRPr="008A21E3">
        <w:rPr>
          <w:b/>
          <w:sz w:val="20"/>
          <w:szCs w:val="20"/>
        </w:rPr>
        <w:t>12.4.Mobility in soil:</w:t>
      </w:r>
    </w:p>
    <w:p w:rsidR="005A0C00" w:rsidRDefault="008A21E3" w:rsidP="00F22391">
      <w:pPr>
        <w:tabs>
          <w:tab w:val="left" w:pos="3243"/>
        </w:tabs>
        <w:jc w:val="both"/>
        <w:rPr>
          <w:sz w:val="20"/>
          <w:szCs w:val="20"/>
        </w:rPr>
      </w:pPr>
      <w:r>
        <w:rPr>
          <w:sz w:val="20"/>
          <w:szCs w:val="20"/>
        </w:rPr>
        <w:t>There is complementary information</w:t>
      </w:r>
    </w:p>
    <w:p w:rsidR="008A21E3" w:rsidRPr="008A21E3" w:rsidRDefault="008A21E3" w:rsidP="00F22391">
      <w:pPr>
        <w:tabs>
          <w:tab w:val="left" w:pos="3243"/>
        </w:tabs>
        <w:jc w:val="both"/>
        <w:rPr>
          <w:b/>
          <w:sz w:val="20"/>
          <w:szCs w:val="20"/>
        </w:rPr>
      </w:pPr>
      <w:r w:rsidRPr="008A21E3">
        <w:rPr>
          <w:b/>
          <w:sz w:val="20"/>
          <w:szCs w:val="20"/>
        </w:rPr>
        <w:t>12.5.Results of PBT and vpvb assessment:</w:t>
      </w:r>
    </w:p>
    <w:p w:rsidR="008A21E3" w:rsidRDefault="008A21E3" w:rsidP="00F22391">
      <w:pPr>
        <w:tabs>
          <w:tab w:val="left" w:pos="3243"/>
        </w:tabs>
        <w:jc w:val="both"/>
        <w:rPr>
          <w:sz w:val="20"/>
          <w:szCs w:val="20"/>
        </w:rPr>
      </w:pPr>
      <w:r>
        <w:rPr>
          <w:sz w:val="20"/>
          <w:szCs w:val="20"/>
        </w:rPr>
        <w:t>There is complementary information</w:t>
      </w:r>
    </w:p>
    <w:p w:rsidR="008A21E3" w:rsidRPr="008A21E3" w:rsidRDefault="008A21E3" w:rsidP="00F22391">
      <w:pPr>
        <w:tabs>
          <w:tab w:val="left" w:pos="3243"/>
        </w:tabs>
        <w:jc w:val="both"/>
        <w:rPr>
          <w:b/>
          <w:sz w:val="20"/>
          <w:szCs w:val="20"/>
        </w:rPr>
      </w:pPr>
      <w:r w:rsidRPr="008A21E3">
        <w:rPr>
          <w:b/>
          <w:sz w:val="20"/>
          <w:szCs w:val="20"/>
        </w:rPr>
        <w:t>12.6.Other adverse effects</w:t>
      </w:r>
      <w:r>
        <w:rPr>
          <w:b/>
          <w:sz w:val="20"/>
          <w:szCs w:val="20"/>
        </w:rPr>
        <w:t>:</w:t>
      </w:r>
    </w:p>
    <w:p w:rsidR="008A21E3" w:rsidRDefault="008A21E3" w:rsidP="00F22391">
      <w:pPr>
        <w:tabs>
          <w:tab w:val="left" w:pos="3243"/>
        </w:tabs>
        <w:jc w:val="both"/>
        <w:rPr>
          <w:sz w:val="20"/>
          <w:szCs w:val="20"/>
        </w:rPr>
      </w:pPr>
      <w:r>
        <w:rPr>
          <w:sz w:val="20"/>
          <w:szCs w:val="20"/>
        </w:rPr>
        <w:t>There is complementary information</w:t>
      </w:r>
    </w:p>
    <w:p w:rsidR="00FD57C3" w:rsidRPr="00F22391" w:rsidRDefault="00FD57C3" w:rsidP="00F22391">
      <w:pPr>
        <w:tabs>
          <w:tab w:val="left" w:pos="3243"/>
        </w:tabs>
        <w:jc w:val="both"/>
        <w:rPr>
          <w:sz w:val="20"/>
          <w:szCs w:val="20"/>
        </w:rPr>
      </w:pPr>
    </w:p>
    <w:tbl>
      <w:tblPr>
        <w:tblStyle w:val="OrtaGlgeleme2-Vurgu5"/>
        <w:tblW w:w="0" w:type="auto"/>
        <w:tblLook w:val="04A0" w:firstRow="1" w:lastRow="0" w:firstColumn="1" w:lastColumn="0" w:noHBand="0" w:noVBand="1"/>
      </w:tblPr>
      <w:tblGrid>
        <w:gridCol w:w="9212"/>
      </w:tblGrid>
      <w:tr w:rsidR="00F22391" w:rsidRPr="00A82B3B" w:rsidTr="001B6A8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212" w:type="dxa"/>
          </w:tcPr>
          <w:p w:rsidR="00F22391" w:rsidRPr="00A82B3B" w:rsidRDefault="00F22391" w:rsidP="001B6A85">
            <w:pPr>
              <w:rPr>
                <w:sz w:val="28"/>
                <w:szCs w:val="28"/>
              </w:rPr>
            </w:pPr>
            <w:r w:rsidRPr="00A82B3B">
              <w:rPr>
                <w:sz w:val="28"/>
                <w:szCs w:val="28"/>
              </w:rPr>
              <w:t>13.DISPOSAL INFORMATION</w:t>
            </w:r>
          </w:p>
        </w:tc>
      </w:tr>
    </w:tbl>
    <w:p w:rsidR="00FD57C3" w:rsidRDefault="008A21E3" w:rsidP="00F22391">
      <w:pPr>
        <w:tabs>
          <w:tab w:val="left" w:pos="3243"/>
        </w:tabs>
        <w:rPr>
          <w:b/>
          <w:bCs/>
          <w:sz w:val="20"/>
          <w:szCs w:val="20"/>
          <w:u w:val="single"/>
        </w:rPr>
      </w:pPr>
      <w:r>
        <w:rPr>
          <w:b/>
          <w:bCs/>
          <w:sz w:val="20"/>
          <w:szCs w:val="20"/>
          <w:u w:val="single"/>
        </w:rPr>
        <w:t>13.1.Waste treatment methods:</w:t>
      </w:r>
    </w:p>
    <w:p w:rsidR="00F22391" w:rsidRPr="00A82B3B" w:rsidRDefault="00F22391" w:rsidP="00F22391">
      <w:pPr>
        <w:tabs>
          <w:tab w:val="left" w:pos="3243"/>
        </w:tabs>
        <w:rPr>
          <w:b/>
          <w:bCs/>
          <w:sz w:val="20"/>
          <w:szCs w:val="20"/>
          <w:u w:val="single"/>
        </w:rPr>
      </w:pPr>
      <w:r w:rsidRPr="00A82B3B">
        <w:rPr>
          <w:b/>
          <w:bCs/>
          <w:sz w:val="20"/>
          <w:szCs w:val="20"/>
          <w:u w:val="single"/>
        </w:rPr>
        <w:t xml:space="preserve">General </w:t>
      </w:r>
      <w:proofErr w:type="gramStart"/>
      <w:r w:rsidRPr="00A82B3B">
        <w:rPr>
          <w:b/>
          <w:bCs/>
          <w:sz w:val="20"/>
          <w:szCs w:val="20"/>
          <w:u w:val="single"/>
        </w:rPr>
        <w:t>Information :</w:t>
      </w:r>
      <w:proofErr w:type="gramEnd"/>
    </w:p>
    <w:p w:rsidR="00F22391" w:rsidRPr="00A82B3B" w:rsidRDefault="00F22391" w:rsidP="00F22391">
      <w:pPr>
        <w:tabs>
          <w:tab w:val="left" w:pos="3243"/>
        </w:tabs>
        <w:jc w:val="both"/>
        <w:rPr>
          <w:bCs/>
          <w:sz w:val="20"/>
          <w:szCs w:val="20"/>
        </w:rPr>
      </w:pPr>
      <w:r w:rsidRPr="00A82B3B">
        <w:rPr>
          <w:bCs/>
          <w:sz w:val="20"/>
          <w:szCs w:val="20"/>
        </w:rPr>
        <w:t xml:space="preserve">When dealing with a </w:t>
      </w:r>
      <w:proofErr w:type="gramStart"/>
      <w:r w:rsidRPr="00A82B3B">
        <w:rPr>
          <w:bCs/>
          <w:sz w:val="20"/>
          <w:szCs w:val="20"/>
        </w:rPr>
        <w:t>lot</w:t>
      </w:r>
      <w:proofErr w:type="gramEnd"/>
      <w:r w:rsidRPr="00A82B3B">
        <w:rPr>
          <w:bCs/>
          <w:sz w:val="20"/>
          <w:szCs w:val="20"/>
        </w:rPr>
        <w:t xml:space="preserve"> of waste, engage the safety measures to be taken in the product itself should be taken into consideration. Packaging should be empty.</w:t>
      </w:r>
    </w:p>
    <w:p w:rsidR="00650445" w:rsidRDefault="00F22391" w:rsidP="00650445">
      <w:pPr>
        <w:tabs>
          <w:tab w:val="left" w:pos="3243"/>
        </w:tabs>
        <w:rPr>
          <w:b/>
          <w:bCs/>
          <w:sz w:val="20"/>
          <w:szCs w:val="20"/>
          <w:u w:val="single"/>
        </w:rPr>
      </w:pPr>
      <w:r w:rsidRPr="00A82B3B">
        <w:rPr>
          <w:b/>
          <w:bCs/>
          <w:sz w:val="20"/>
          <w:szCs w:val="20"/>
          <w:u w:val="single"/>
        </w:rPr>
        <w:t xml:space="preserve">Methods Of </w:t>
      </w:r>
      <w:proofErr w:type="gramStart"/>
      <w:r w:rsidRPr="00A82B3B">
        <w:rPr>
          <w:b/>
          <w:bCs/>
          <w:sz w:val="20"/>
          <w:szCs w:val="20"/>
          <w:u w:val="single"/>
        </w:rPr>
        <w:t>Disposal :</w:t>
      </w:r>
      <w:proofErr w:type="gramEnd"/>
      <w:r w:rsidRPr="00A82B3B">
        <w:rPr>
          <w:b/>
          <w:bCs/>
          <w:sz w:val="20"/>
          <w:szCs w:val="20"/>
          <w:u w:val="single"/>
        </w:rPr>
        <w:t xml:space="preserve"> </w:t>
      </w:r>
    </w:p>
    <w:p w:rsidR="00F22391" w:rsidRDefault="00F22391" w:rsidP="00650445">
      <w:pPr>
        <w:tabs>
          <w:tab w:val="left" w:pos="3243"/>
        </w:tabs>
        <w:rPr>
          <w:bCs/>
          <w:sz w:val="20"/>
          <w:szCs w:val="20"/>
        </w:rPr>
      </w:pPr>
      <w:r w:rsidRPr="00A82B3B">
        <w:rPr>
          <w:bCs/>
          <w:sz w:val="20"/>
          <w:szCs w:val="20"/>
        </w:rPr>
        <w:lastRenderedPageBreak/>
        <w:t>Garbage and waste should be disposed of in accordance with the rules of the local authorities. Responsible for all large debris should be informed about the environment.</w:t>
      </w:r>
      <w:r w:rsidR="00D33697">
        <w:rPr>
          <w:bCs/>
          <w:sz w:val="20"/>
          <w:szCs w:val="20"/>
        </w:rPr>
        <w:t xml:space="preserve"> </w:t>
      </w:r>
      <w:proofErr w:type="gramStart"/>
      <w:r w:rsidRPr="00A82B3B">
        <w:rPr>
          <w:bCs/>
          <w:sz w:val="20"/>
          <w:szCs w:val="20"/>
        </w:rPr>
        <w:t>Sewers ,water</w:t>
      </w:r>
      <w:proofErr w:type="gramEnd"/>
      <w:r w:rsidRPr="00A82B3B">
        <w:rPr>
          <w:bCs/>
          <w:sz w:val="20"/>
          <w:szCs w:val="20"/>
        </w:rPr>
        <w:t xml:space="preserve"> courses or the soil should be allowed to enter.</w:t>
      </w:r>
      <w:r w:rsidR="00D33697">
        <w:rPr>
          <w:bCs/>
          <w:sz w:val="20"/>
          <w:szCs w:val="20"/>
        </w:rPr>
        <w:t xml:space="preserve"> </w:t>
      </w:r>
      <w:r w:rsidRPr="00A82B3B">
        <w:rPr>
          <w:bCs/>
          <w:sz w:val="20"/>
          <w:szCs w:val="20"/>
        </w:rPr>
        <w:t>At</w:t>
      </w:r>
      <w:r>
        <w:rPr>
          <w:bCs/>
          <w:sz w:val="20"/>
          <w:szCs w:val="20"/>
        </w:rPr>
        <w:t>madan containers must be empty before.</w:t>
      </w:r>
    </w:p>
    <w:p w:rsidR="00DD5D4D" w:rsidRPr="00650445" w:rsidRDefault="00DD5D4D" w:rsidP="00650445">
      <w:pPr>
        <w:tabs>
          <w:tab w:val="left" w:pos="3243"/>
        </w:tabs>
        <w:rPr>
          <w:b/>
          <w:bCs/>
          <w:sz w:val="20"/>
          <w:szCs w:val="20"/>
          <w:u w:val="single"/>
        </w:rPr>
      </w:pPr>
    </w:p>
    <w:tbl>
      <w:tblPr>
        <w:tblStyle w:val="OrtaGlgeleme2-Vurgu5"/>
        <w:tblW w:w="0" w:type="auto"/>
        <w:tblLook w:val="04A0" w:firstRow="1" w:lastRow="0" w:firstColumn="1" w:lastColumn="0" w:noHBand="0" w:noVBand="1"/>
      </w:tblPr>
      <w:tblGrid>
        <w:gridCol w:w="9212"/>
      </w:tblGrid>
      <w:tr w:rsidR="00F22391" w:rsidRPr="00A82B3B" w:rsidTr="001B6A8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212" w:type="dxa"/>
          </w:tcPr>
          <w:p w:rsidR="00F22391" w:rsidRPr="00A82B3B" w:rsidRDefault="00F22391" w:rsidP="001B6A85">
            <w:pPr>
              <w:tabs>
                <w:tab w:val="left" w:pos="3243"/>
              </w:tabs>
              <w:rPr>
                <w:bCs w:val="0"/>
                <w:sz w:val="28"/>
                <w:szCs w:val="28"/>
              </w:rPr>
            </w:pPr>
            <w:r w:rsidRPr="00A82B3B">
              <w:rPr>
                <w:bCs w:val="0"/>
                <w:sz w:val="28"/>
                <w:szCs w:val="28"/>
              </w:rPr>
              <w:t xml:space="preserve">14.TRANSPORTATION </w:t>
            </w:r>
          </w:p>
        </w:tc>
      </w:tr>
    </w:tbl>
    <w:tbl>
      <w:tblPr>
        <w:tblStyle w:val="TabloKlavuzu"/>
        <w:tblW w:w="0" w:type="auto"/>
        <w:tblLook w:val="04A0" w:firstRow="1" w:lastRow="0" w:firstColumn="1" w:lastColumn="0" w:noHBand="0" w:noVBand="1"/>
      </w:tblPr>
      <w:tblGrid>
        <w:gridCol w:w="4606"/>
        <w:gridCol w:w="4606"/>
      </w:tblGrid>
      <w:tr w:rsidR="00F22391" w:rsidRPr="00A82B3B" w:rsidTr="001B6A85">
        <w:tc>
          <w:tcPr>
            <w:tcW w:w="4606" w:type="dxa"/>
          </w:tcPr>
          <w:p w:rsidR="00F22391" w:rsidRPr="00A82B3B" w:rsidRDefault="00F22391" w:rsidP="001B6A85">
            <w:pPr>
              <w:tabs>
                <w:tab w:val="left" w:pos="1410"/>
              </w:tabs>
              <w:jc w:val="center"/>
              <w:rPr>
                <w:sz w:val="20"/>
                <w:szCs w:val="20"/>
              </w:rPr>
            </w:pPr>
            <w:r w:rsidRPr="00A82B3B">
              <w:rPr>
                <w:sz w:val="20"/>
                <w:szCs w:val="20"/>
              </w:rPr>
              <w:t>UN number</w:t>
            </w:r>
          </w:p>
        </w:tc>
        <w:tc>
          <w:tcPr>
            <w:tcW w:w="4606" w:type="dxa"/>
          </w:tcPr>
          <w:p w:rsidR="00F22391" w:rsidRPr="00A82B3B" w:rsidRDefault="00A2268D" w:rsidP="001B6A85">
            <w:pPr>
              <w:tabs>
                <w:tab w:val="left" w:pos="1410"/>
              </w:tabs>
              <w:jc w:val="center"/>
              <w:rPr>
                <w:sz w:val="20"/>
                <w:szCs w:val="20"/>
              </w:rPr>
            </w:pPr>
            <w:proofErr w:type="gramStart"/>
            <w:r>
              <w:rPr>
                <w:sz w:val="20"/>
                <w:szCs w:val="20"/>
              </w:rPr>
              <w:t>not</w:t>
            </w:r>
            <w:proofErr w:type="gramEnd"/>
            <w:r>
              <w:rPr>
                <w:sz w:val="20"/>
                <w:szCs w:val="20"/>
              </w:rPr>
              <w:t xml:space="preserve"> classified</w:t>
            </w:r>
          </w:p>
        </w:tc>
      </w:tr>
      <w:tr w:rsidR="00F22391" w:rsidRPr="00A82B3B" w:rsidTr="001B6A85">
        <w:tc>
          <w:tcPr>
            <w:tcW w:w="4606" w:type="dxa"/>
          </w:tcPr>
          <w:p w:rsidR="00F22391" w:rsidRPr="00A82B3B" w:rsidRDefault="00F22391" w:rsidP="001B6A85">
            <w:pPr>
              <w:tabs>
                <w:tab w:val="left" w:pos="1410"/>
              </w:tabs>
              <w:jc w:val="center"/>
              <w:rPr>
                <w:sz w:val="20"/>
                <w:szCs w:val="20"/>
              </w:rPr>
            </w:pPr>
            <w:r w:rsidRPr="00A82B3B">
              <w:rPr>
                <w:sz w:val="20"/>
                <w:szCs w:val="20"/>
              </w:rPr>
              <w:t>CLASS TRANSPORT HARMFULNESS</w:t>
            </w:r>
          </w:p>
        </w:tc>
        <w:tc>
          <w:tcPr>
            <w:tcW w:w="4606" w:type="dxa"/>
          </w:tcPr>
          <w:p w:rsidR="00F22391" w:rsidRPr="00A82B3B" w:rsidRDefault="00A2268D" w:rsidP="001B6A85">
            <w:pPr>
              <w:tabs>
                <w:tab w:val="left" w:pos="1410"/>
              </w:tabs>
              <w:jc w:val="center"/>
              <w:rPr>
                <w:sz w:val="20"/>
                <w:szCs w:val="20"/>
              </w:rPr>
            </w:pPr>
            <w:r w:rsidRPr="00A2268D">
              <w:rPr>
                <w:sz w:val="20"/>
                <w:szCs w:val="20"/>
              </w:rPr>
              <w:t>Unrated</w:t>
            </w:r>
          </w:p>
        </w:tc>
      </w:tr>
      <w:tr w:rsidR="00F22391" w:rsidRPr="00A82B3B" w:rsidTr="001B6A85">
        <w:tc>
          <w:tcPr>
            <w:tcW w:w="4606" w:type="dxa"/>
          </w:tcPr>
          <w:p w:rsidR="00F22391" w:rsidRPr="00A82B3B" w:rsidRDefault="00F22391" w:rsidP="001B6A85">
            <w:pPr>
              <w:tabs>
                <w:tab w:val="left" w:pos="1410"/>
              </w:tabs>
              <w:jc w:val="center"/>
              <w:rPr>
                <w:sz w:val="20"/>
                <w:szCs w:val="20"/>
              </w:rPr>
            </w:pPr>
            <w:r w:rsidRPr="00A82B3B">
              <w:rPr>
                <w:sz w:val="20"/>
                <w:szCs w:val="20"/>
              </w:rPr>
              <w:t>AMBAJLAMA in the group</w:t>
            </w:r>
          </w:p>
        </w:tc>
        <w:tc>
          <w:tcPr>
            <w:tcW w:w="4606" w:type="dxa"/>
          </w:tcPr>
          <w:p w:rsidR="00F22391" w:rsidRPr="00A82B3B" w:rsidRDefault="00A2268D" w:rsidP="001B6A85">
            <w:pPr>
              <w:tabs>
                <w:tab w:val="left" w:pos="1410"/>
              </w:tabs>
              <w:jc w:val="center"/>
              <w:rPr>
                <w:sz w:val="20"/>
                <w:szCs w:val="20"/>
              </w:rPr>
            </w:pPr>
            <w:r w:rsidRPr="00A2268D">
              <w:rPr>
                <w:sz w:val="20"/>
                <w:szCs w:val="20"/>
              </w:rPr>
              <w:t>were not classified</w:t>
            </w:r>
          </w:p>
        </w:tc>
      </w:tr>
      <w:tr w:rsidR="00F22391" w:rsidRPr="00A82B3B" w:rsidTr="001B6A85">
        <w:tc>
          <w:tcPr>
            <w:tcW w:w="4606" w:type="dxa"/>
          </w:tcPr>
          <w:p w:rsidR="00F22391" w:rsidRPr="00A82B3B" w:rsidRDefault="00F22391" w:rsidP="001B6A85">
            <w:pPr>
              <w:tabs>
                <w:tab w:val="left" w:pos="1410"/>
              </w:tabs>
              <w:jc w:val="center"/>
              <w:rPr>
                <w:sz w:val="20"/>
                <w:szCs w:val="20"/>
              </w:rPr>
            </w:pPr>
            <w:r w:rsidRPr="00A82B3B">
              <w:rPr>
                <w:sz w:val="20"/>
                <w:szCs w:val="20"/>
              </w:rPr>
              <w:t>environmental damages that</w:t>
            </w:r>
          </w:p>
        </w:tc>
        <w:tc>
          <w:tcPr>
            <w:tcW w:w="4606" w:type="dxa"/>
          </w:tcPr>
          <w:p w:rsidR="00F22391" w:rsidRPr="00A82B3B" w:rsidRDefault="00F22391" w:rsidP="001B6A85">
            <w:pPr>
              <w:jc w:val="both"/>
              <w:rPr>
                <w:sz w:val="20"/>
                <w:szCs w:val="20"/>
              </w:rPr>
            </w:pPr>
            <w:r w:rsidRPr="00A82B3B">
              <w:rPr>
                <w:sz w:val="20"/>
                <w:szCs w:val="20"/>
              </w:rPr>
              <w:t>the user always transport in closed containers that are upright and secure in the spaces that belong to.</w:t>
            </w:r>
            <w:r w:rsidR="00D33697">
              <w:rPr>
                <w:sz w:val="20"/>
                <w:szCs w:val="20"/>
              </w:rPr>
              <w:t xml:space="preserve"> </w:t>
            </w:r>
            <w:r w:rsidRPr="00A82B3B">
              <w:rPr>
                <w:sz w:val="20"/>
                <w:szCs w:val="20"/>
              </w:rPr>
              <w:t>Persons transporting the product know what he should do give information about an accident or spillage.</w:t>
            </w:r>
          </w:p>
          <w:p w:rsidR="00F22391" w:rsidRPr="00A82B3B" w:rsidRDefault="00F22391" w:rsidP="001B6A85">
            <w:pPr>
              <w:tabs>
                <w:tab w:val="left" w:pos="1410"/>
              </w:tabs>
              <w:jc w:val="center"/>
              <w:rPr>
                <w:sz w:val="20"/>
                <w:szCs w:val="20"/>
              </w:rPr>
            </w:pPr>
          </w:p>
        </w:tc>
      </w:tr>
      <w:tr w:rsidR="00F22391" w:rsidRPr="00A82B3B" w:rsidTr="001B6A85">
        <w:tc>
          <w:tcPr>
            <w:tcW w:w="4606" w:type="dxa"/>
          </w:tcPr>
          <w:p w:rsidR="00F22391" w:rsidRPr="00A82B3B" w:rsidRDefault="00F22391" w:rsidP="00650445">
            <w:pPr>
              <w:tabs>
                <w:tab w:val="left" w:pos="1410"/>
              </w:tabs>
              <w:rPr>
                <w:sz w:val="20"/>
                <w:szCs w:val="20"/>
              </w:rPr>
            </w:pPr>
            <w:r w:rsidRPr="00A82B3B">
              <w:rPr>
                <w:sz w:val="20"/>
                <w:szCs w:val="20"/>
              </w:rPr>
              <w:t>MAR</w:t>
            </w:r>
            <w:r w:rsidR="00187FD1">
              <w:rPr>
                <w:sz w:val="20"/>
                <w:szCs w:val="20"/>
              </w:rPr>
              <w:t>P</w:t>
            </w:r>
            <w:r w:rsidRPr="00A82B3B">
              <w:rPr>
                <w:sz w:val="20"/>
                <w:szCs w:val="20"/>
              </w:rPr>
              <w:t xml:space="preserve">73/78 AND THE IBC CODE NO BE ACCORDING TO </w:t>
            </w:r>
            <w:r w:rsidR="00650445">
              <w:rPr>
                <w:sz w:val="20"/>
                <w:szCs w:val="20"/>
              </w:rPr>
              <w:t>THE TOTAL</w:t>
            </w:r>
            <w:r w:rsidRPr="00A82B3B">
              <w:rPr>
                <w:sz w:val="20"/>
                <w:szCs w:val="20"/>
              </w:rPr>
              <w:t>TRANSPORT</w:t>
            </w:r>
          </w:p>
        </w:tc>
        <w:tc>
          <w:tcPr>
            <w:tcW w:w="4606" w:type="dxa"/>
          </w:tcPr>
          <w:p w:rsidR="00F22391" w:rsidRPr="00A82B3B" w:rsidRDefault="0011216D" w:rsidP="001B6A85">
            <w:pPr>
              <w:tabs>
                <w:tab w:val="left" w:pos="1410"/>
              </w:tabs>
              <w:jc w:val="center"/>
              <w:rPr>
                <w:sz w:val="20"/>
                <w:szCs w:val="20"/>
              </w:rPr>
            </w:pPr>
            <w:r>
              <w:rPr>
                <w:sz w:val="20"/>
                <w:szCs w:val="20"/>
              </w:rPr>
              <w:t>NO DATA AVAILABLE</w:t>
            </w:r>
          </w:p>
        </w:tc>
      </w:tr>
      <w:tr w:rsidR="005A0189" w:rsidRPr="00A82B3B" w:rsidTr="001B6A85">
        <w:tc>
          <w:tcPr>
            <w:tcW w:w="4606" w:type="dxa"/>
          </w:tcPr>
          <w:p w:rsidR="005A0189" w:rsidRPr="00A82B3B" w:rsidRDefault="005A0189" w:rsidP="00650445">
            <w:pPr>
              <w:tabs>
                <w:tab w:val="left" w:pos="1410"/>
              </w:tabs>
              <w:rPr>
                <w:sz w:val="20"/>
                <w:szCs w:val="20"/>
              </w:rPr>
            </w:pPr>
          </w:p>
        </w:tc>
        <w:tc>
          <w:tcPr>
            <w:tcW w:w="4606" w:type="dxa"/>
          </w:tcPr>
          <w:p w:rsidR="005A0189" w:rsidRDefault="005A0189" w:rsidP="001B6A85">
            <w:pPr>
              <w:tabs>
                <w:tab w:val="left" w:pos="1410"/>
              </w:tabs>
              <w:jc w:val="center"/>
              <w:rPr>
                <w:sz w:val="20"/>
                <w:szCs w:val="20"/>
              </w:rPr>
            </w:pPr>
          </w:p>
        </w:tc>
      </w:tr>
    </w:tbl>
    <w:p w:rsidR="003C55D0" w:rsidRDefault="003C55D0" w:rsidP="00650445">
      <w:pPr>
        <w:tabs>
          <w:tab w:val="left" w:pos="1478"/>
        </w:tabs>
        <w:rPr>
          <w:b/>
        </w:rPr>
      </w:pPr>
      <w:r w:rsidRPr="003C55D0">
        <w:rPr>
          <w:b/>
        </w:rPr>
        <w:t>14.6.Special precautions for user:</w:t>
      </w:r>
    </w:p>
    <w:p w:rsidR="00A82F56" w:rsidRPr="00A82B3B" w:rsidRDefault="00A2268D" w:rsidP="00A82F56">
      <w:pPr>
        <w:tabs>
          <w:tab w:val="left" w:pos="1478"/>
        </w:tabs>
        <w:rPr>
          <w:sz w:val="20"/>
          <w:szCs w:val="20"/>
        </w:rPr>
      </w:pPr>
      <w:r>
        <w:rPr>
          <w:sz w:val="20"/>
          <w:szCs w:val="20"/>
        </w:rPr>
        <w:t>There is complementary information</w:t>
      </w:r>
      <w:r w:rsidR="00A82F56">
        <w:rPr>
          <w:sz w:val="20"/>
          <w:szCs w:val="20"/>
        </w:rPr>
        <w:t xml:space="preserve"> </w:t>
      </w:r>
    </w:p>
    <w:tbl>
      <w:tblPr>
        <w:tblStyle w:val="OrtaGlgeleme2-Vurgu5"/>
        <w:tblW w:w="0" w:type="auto"/>
        <w:tblLook w:val="04A0" w:firstRow="1" w:lastRow="0" w:firstColumn="1" w:lastColumn="0" w:noHBand="0" w:noVBand="1"/>
      </w:tblPr>
      <w:tblGrid>
        <w:gridCol w:w="9212"/>
      </w:tblGrid>
      <w:tr w:rsidR="00F22391" w:rsidRPr="00A82B3B" w:rsidTr="001B6A8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212" w:type="dxa"/>
          </w:tcPr>
          <w:p w:rsidR="00F22391" w:rsidRPr="00A82B3B" w:rsidRDefault="00F22391" w:rsidP="001B6A85">
            <w:pPr>
              <w:rPr>
                <w:sz w:val="28"/>
                <w:szCs w:val="28"/>
              </w:rPr>
            </w:pPr>
            <w:r w:rsidRPr="00A82B3B">
              <w:rPr>
                <w:sz w:val="28"/>
                <w:szCs w:val="28"/>
              </w:rPr>
              <w:t>15.REGULATORY INFORMATION</w:t>
            </w:r>
          </w:p>
        </w:tc>
      </w:tr>
    </w:tbl>
    <w:p w:rsidR="00F22391" w:rsidRPr="00974CD6" w:rsidRDefault="00974CD6" w:rsidP="00F22391">
      <w:pPr>
        <w:rPr>
          <w:b/>
          <w:sz w:val="20"/>
          <w:szCs w:val="20"/>
        </w:rPr>
      </w:pPr>
      <w:r w:rsidRPr="00974CD6">
        <w:rPr>
          <w:b/>
          <w:sz w:val="20"/>
          <w:szCs w:val="20"/>
        </w:rPr>
        <w:t>15.1. Specific for the substance or mixture safety, health and environmental legislation</w:t>
      </w:r>
    </w:p>
    <w:p w:rsidR="00F22391" w:rsidRPr="00A82B3B" w:rsidRDefault="00F22391" w:rsidP="00F22391">
      <w:pPr>
        <w:jc w:val="both"/>
        <w:rPr>
          <w:sz w:val="20"/>
          <w:szCs w:val="20"/>
        </w:rPr>
      </w:pPr>
      <w:r w:rsidRPr="00A82B3B">
        <w:rPr>
          <w:sz w:val="20"/>
          <w:szCs w:val="20"/>
        </w:rPr>
        <w:t xml:space="preserve">Safety Data Sheet for hazardous substances and mixtures regulation ( </w:t>
      </w:r>
      <w:proofErr w:type="gramStart"/>
      <w:r w:rsidRPr="00A82B3B">
        <w:rPr>
          <w:sz w:val="20"/>
          <w:szCs w:val="20"/>
        </w:rPr>
        <w:t>13/12/2014</w:t>
      </w:r>
      <w:proofErr w:type="gramEnd"/>
      <w:r w:rsidRPr="00A82B3B">
        <w:rPr>
          <w:sz w:val="20"/>
          <w:szCs w:val="20"/>
        </w:rPr>
        <w:t>-29204 numbered Official Gazette )</w:t>
      </w:r>
    </w:p>
    <w:tbl>
      <w:tblPr>
        <w:tblStyle w:val="OrtaGlgeleme2-Vurgu5"/>
        <w:tblW w:w="0" w:type="auto"/>
        <w:tblLook w:val="04A0" w:firstRow="1" w:lastRow="0" w:firstColumn="1" w:lastColumn="0" w:noHBand="0" w:noVBand="1"/>
      </w:tblPr>
      <w:tblGrid>
        <w:gridCol w:w="9212"/>
      </w:tblGrid>
      <w:tr w:rsidR="00F22391" w:rsidRPr="00A82B3B" w:rsidTr="001B6A8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212" w:type="dxa"/>
          </w:tcPr>
          <w:p w:rsidR="00F22391" w:rsidRPr="008C0FB5" w:rsidRDefault="00F22391" w:rsidP="001B6A85">
            <w:pPr>
              <w:rPr>
                <w:sz w:val="28"/>
                <w:szCs w:val="28"/>
              </w:rPr>
            </w:pPr>
            <w:r w:rsidRPr="008C0FB5">
              <w:rPr>
                <w:sz w:val="28"/>
                <w:szCs w:val="28"/>
              </w:rPr>
              <w:t>16.OTHER INFORMATION</w:t>
            </w:r>
          </w:p>
        </w:tc>
      </w:tr>
    </w:tbl>
    <w:p w:rsidR="00F22391" w:rsidRPr="00A82B3B" w:rsidRDefault="00F22391" w:rsidP="00F22391">
      <w:pPr>
        <w:rPr>
          <w:b/>
          <w:sz w:val="20"/>
          <w:szCs w:val="20"/>
        </w:rPr>
      </w:pPr>
    </w:p>
    <w:p w:rsidR="00F22391" w:rsidRDefault="009A495A" w:rsidP="00F22391">
      <w:pPr>
        <w:jc w:val="both"/>
        <w:rPr>
          <w:b/>
          <w:sz w:val="20"/>
          <w:szCs w:val="20"/>
          <w:u w:val="single"/>
        </w:rPr>
      </w:pPr>
      <w:r>
        <w:rPr>
          <w:b/>
          <w:sz w:val="20"/>
          <w:szCs w:val="20"/>
          <w:u w:val="single"/>
        </w:rPr>
        <w:t>Full text of H statements</w:t>
      </w:r>
      <w:r w:rsidR="00F22391" w:rsidRPr="00A82B3B">
        <w:rPr>
          <w:b/>
          <w:sz w:val="20"/>
          <w:szCs w:val="20"/>
          <w:u w:val="single"/>
        </w:rPr>
        <w:t>:</w:t>
      </w:r>
    </w:p>
    <w:p w:rsidR="00F22391" w:rsidRDefault="00F22391" w:rsidP="00F22391">
      <w:pPr>
        <w:jc w:val="both"/>
        <w:rPr>
          <w:b/>
          <w:sz w:val="20"/>
          <w:szCs w:val="20"/>
          <w:u w:val="single"/>
        </w:rPr>
      </w:pPr>
      <w:r w:rsidRPr="00A82B3B">
        <w:rPr>
          <w:b/>
          <w:sz w:val="20"/>
          <w:szCs w:val="20"/>
          <w:u w:val="single"/>
        </w:rPr>
        <w:t xml:space="preserve">Harmfulness </w:t>
      </w:r>
      <w:proofErr w:type="gramStart"/>
      <w:r w:rsidRPr="00A82B3B">
        <w:rPr>
          <w:b/>
          <w:sz w:val="20"/>
          <w:szCs w:val="20"/>
          <w:u w:val="single"/>
        </w:rPr>
        <w:t>Statements :</w:t>
      </w:r>
      <w:proofErr w:type="gramEnd"/>
    </w:p>
    <w:p w:rsidR="004C0EFE" w:rsidRPr="004C0EFE" w:rsidRDefault="004C0EFE" w:rsidP="004C0EFE">
      <w:pPr>
        <w:jc w:val="both"/>
        <w:rPr>
          <w:sz w:val="20"/>
          <w:szCs w:val="20"/>
          <w:u w:val="single"/>
        </w:rPr>
      </w:pPr>
      <w:r w:rsidRPr="004C0EFE">
        <w:rPr>
          <w:sz w:val="20"/>
          <w:szCs w:val="20"/>
          <w:u w:val="single"/>
        </w:rPr>
        <w:t>H319:causes serious eye irritation.</w:t>
      </w:r>
    </w:p>
    <w:p w:rsidR="004C0EFE" w:rsidRPr="004C0EFE" w:rsidRDefault="004C0EFE" w:rsidP="004C0EFE">
      <w:pPr>
        <w:jc w:val="both"/>
        <w:rPr>
          <w:sz w:val="20"/>
          <w:szCs w:val="20"/>
          <w:u w:val="single"/>
        </w:rPr>
      </w:pPr>
      <w:r w:rsidRPr="004C0EFE">
        <w:rPr>
          <w:sz w:val="20"/>
          <w:szCs w:val="20"/>
          <w:u w:val="single"/>
        </w:rPr>
        <w:t>H302:harmful if swallowed</w:t>
      </w:r>
    </w:p>
    <w:p w:rsidR="004C0EFE" w:rsidRPr="004C0EFE" w:rsidRDefault="004C0EFE" w:rsidP="004C0EFE">
      <w:pPr>
        <w:jc w:val="both"/>
        <w:rPr>
          <w:sz w:val="20"/>
          <w:szCs w:val="20"/>
          <w:u w:val="single"/>
        </w:rPr>
      </w:pPr>
      <w:r w:rsidRPr="004C0EFE">
        <w:rPr>
          <w:sz w:val="20"/>
          <w:szCs w:val="20"/>
          <w:u w:val="single"/>
        </w:rPr>
        <w:t>H315:causes skin irritation</w:t>
      </w:r>
    </w:p>
    <w:p w:rsidR="004C0EFE" w:rsidRPr="004C0EFE" w:rsidRDefault="004C0EFE" w:rsidP="004C0EFE">
      <w:pPr>
        <w:jc w:val="both"/>
        <w:rPr>
          <w:sz w:val="20"/>
          <w:szCs w:val="20"/>
          <w:u w:val="single"/>
        </w:rPr>
      </w:pPr>
      <w:r w:rsidRPr="004C0EFE">
        <w:rPr>
          <w:sz w:val="20"/>
          <w:szCs w:val="20"/>
          <w:u w:val="single"/>
        </w:rPr>
        <w:t>H317:may lead to allergic skin reactions</w:t>
      </w:r>
    </w:p>
    <w:p w:rsidR="004C0EFE" w:rsidRPr="004C0EFE" w:rsidRDefault="004C0EFE" w:rsidP="004C0EFE">
      <w:pPr>
        <w:jc w:val="both"/>
        <w:rPr>
          <w:sz w:val="20"/>
          <w:szCs w:val="20"/>
          <w:u w:val="single"/>
        </w:rPr>
      </w:pPr>
      <w:r w:rsidRPr="004C0EFE">
        <w:rPr>
          <w:sz w:val="20"/>
          <w:szCs w:val="20"/>
          <w:u w:val="single"/>
        </w:rPr>
        <w:lastRenderedPageBreak/>
        <w:t>H400:very toxic in the aquatic environment</w:t>
      </w:r>
    </w:p>
    <w:p w:rsidR="004C0EFE" w:rsidRPr="004C0EFE" w:rsidRDefault="004C0EFE" w:rsidP="004C0EFE">
      <w:pPr>
        <w:jc w:val="both"/>
        <w:rPr>
          <w:sz w:val="20"/>
          <w:szCs w:val="20"/>
          <w:u w:val="single"/>
        </w:rPr>
      </w:pPr>
      <w:r w:rsidRPr="004C0EFE">
        <w:rPr>
          <w:sz w:val="20"/>
          <w:szCs w:val="20"/>
          <w:u w:val="single"/>
        </w:rPr>
        <w:t>H410:in the aquatic environment, long-lasting, toxic effect</w:t>
      </w:r>
    </w:p>
    <w:p w:rsidR="004C0EFE" w:rsidRPr="004C0EFE" w:rsidRDefault="004C0EFE" w:rsidP="004C0EFE">
      <w:pPr>
        <w:jc w:val="both"/>
        <w:rPr>
          <w:sz w:val="20"/>
          <w:szCs w:val="20"/>
          <w:u w:val="single"/>
        </w:rPr>
      </w:pPr>
      <w:r w:rsidRPr="004C0EFE">
        <w:rPr>
          <w:sz w:val="20"/>
          <w:szCs w:val="20"/>
          <w:u w:val="single"/>
        </w:rPr>
        <w:t>H412:harmful to aquatic environment, long-lasting, detrimental effects</w:t>
      </w:r>
    </w:p>
    <w:p w:rsidR="00F22391" w:rsidRPr="00A82B3B" w:rsidRDefault="00F22391" w:rsidP="00F22391">
      <w:pPr>
        <w:jc w:val="both"/>
        <w:rPr>
          <w:sz w:val="20"/>
          <w:szCs w:val="20"/>
        </w:rPr>
      </w:pPr>
      <w:r w:rsidRPr="00A82B3B">
        <w:rPr>
          <w:b/>
          <w:sz w:val="20"/>
          <w:szCs w:val="20"/>
          <w:u w:val="single"/>
        </w:rPr>
        <w:t xml:space="preserve">Sources of </w:t>
      </w:r>
      <w:proofErr w:type="gramStart"/>
      <w:r w:rsidRPr="00A82B3B">
        <w:rPr>
          <w:b/>
          <w:sz w:val="20"/>
          <w:szCs w:val="20"/>
          <w:u w:val="single"/>
        </w:rPr>
        <w:t xml:space="preserve">information </w:t>
      </w:r>
      <w:r w:rsidRPr="00A82B3B">
        <w:rPr>
          <w:sz w:val="20"/>
          <w:szCs w:val="20"/>
          <w:u w:val="single"/>
        </w:rPr>
        <w:t>:</w:t>
      </w:r>
      <w:r w:rsidR="00650445" w:rsidRPr="00A82B3B">
        <w:rPr>
          <w:sz w:val="20"/>
          <w:szCs w:val="20"/>
        </w:rPr>
        <w:t xml:space="preserve"> </w:t>
      </w:r>
      <w:r w:rsidRPr="00A82B3B">
        <w:rPr>
          <w:sz w:val="20"/>
          <w:szCs w:val="20"/>
        </w:rPr>
        <w:t>raw</w:t>
      </w:r>
      <w:proofErr w:type="gramEnd"/>
      <w:r w:rsidRPr="00A82B3B">
        <w:rPr>
          <w:sz w:val="20"/>
          <w:szCs w:val="20"/>
        </w:rPr>
        <w:t xml:space="preserve"> materials, obtained from manufacturers Safety Data Sheet has been prepared based on.</w:t>
      </w:r>
    </w:p>
    <w:p w:rsidR="00F22391" w:rsidRPr="00A82B3B" w:rsidRDefault="00F22391" w:rsidP="00F22391">
      <w:pPr>
        <w:jc w:val="both"/>
        <w:rPr>
          <w:b/>
          <w:sz w:val="20"/>
          <w:szCs w:val="20"/>
          <w:u w:val="single"/>
        </w:rPr>
      </w:pPr>
      <w:r w:rsidRPr="00A82B3B">
        <w:rPr>
          <w:b/>
          <w:sz w:val="20"/>
          <w:szCs w:val="20"/>
          <w:u w:val="single"/>
        </w:rPr>
        <w:t xml:space="preserve">Updated </w:t>
      </w:r>
      <w:proofErr w:type="gramStart"/>
      <w:r w:rsidRPr="00A82B3B">
        <w:rPr>
          <w:b/>
          <w:sz w:val="20"/>
          <w:szCs w:val="20"/>
          <w:u w:val="single"/>
        </w:rPr>
        <w:t>Date :</w:t>
      </w:r>
      <w:proofErr w:type="gramEnd"/>
      <w:r w:rsidRPr="00A82B3B">
        <w:rPr>
          <w:b/>
          <w:sz w:val="20"/>
          <w:szCs w:val="20"/>
          <w:u w:val="single"/>
        </w:rPr>
        <w:t xml:space="preserve"> </w:t>
      </w:r>
    </w:p>
    <w:p w:rsidR="00F22391" w:rsidRPr="00A82B3B" w:rsidRDefault="00F22391" w:rsidP="00F22391">
      <w:pPr>
        <w:jc w:val="both"/>
        <w:rPr>
          <w:sz w:val="20"/>
          <w:szCs w:val="20"/>
        </w:rPr>
      </w:pPr>
      <w:r w:rsidRPr="00A82B3B">
        <w:rPr>
          <w:sz w:val="20"/>
          <w:szCs w:val="20"/>
        </w:rPr>
        <w:t>In the first 1. Version.</w:t>
      </w:r>
    </w:p>
    <w:p w:rsidR="00F22391" w:rsidRPr="00A82B3B" w:rsidRDefault="00F22391" w:rsidP="00F22391">
      <w:pPr>
        <w:tabs>
          <w:tab w:val="left" w:pos="1903"/>
        </w:tabs>
        <w:jc w:val="both"/>
        <w:rPr>
          <w:sz w:val="20"/>
          <w:szCs w:val="20"/>
          <w:u w:val="single"/>
        </w:rPr>
      </w:pPr>
      <w:proofErr w:type="gramStart"/>
      <w:r w:rsidRPr="00A82B3B">
        <w:rPr>
          <w:b/>
          <w:sz w:val="20"/>
          <w:szCs w:val="20"/>
          <w:u w:val="single"/>
        </w:rPr>
        <w:t>Author :</w:t>
      </w:r>
      <w:proofErr w:type="gramEnd"/>
      <w:r w:rsidRPr="00A82B3B">
        <w:rPr>
          <w:b/>
          <w:sz w:val="20"/>
          <w:szCs w:val="20"/>
          <w:u w:val="single"/>
        </w:rPr>
        <w:t xml:space="preserve"> </w:t>
      </w:r>
    </w:p>
    <w:p w:rsidR="00F22391" w:rsidRPr="00A82B3B" w:rsidRDefault="00F22391" w:rsidP="00F22391">
      <w:pPr>
        <w:tabs>
          <w:tab w:val="left" w:pos="1903"/>
        </w:tabs>
        <w:jc w:val="both"/>
        <w:rPr>
          <w:sz w:val="20"/>
          <w:szCs w:val="20"/>
        </w:rPr>
      </w:pPr>
      <w:r w:rsidRPr="00A82B3B">
        <w:rPr>
          <w:b/>
          <w:sz w:val="20"/>
          <w:szCs w:val="20"/>
        </w:rPr>
        <w:t xml:space="preserve">Name and surname </w:t>
      </w:r>
      <w:r w:rsidRPr="00A82B3B">
        <w:rPr>
          <w:b/>
          <w:sz w:val="20"/>
          <w:szCs w:val="20"/>
        </w:rPr>
        <w:tab/>
      </w:r>
      <w:r w:rsidRPr="00A82B3B">
        <w:rPr>
          <w:b/>
          <w:sz w:val="20"/>
          <w:szCs w:val="20"/>
        </w:rPr>
        <w:tab/>
      </w:r>
      <w:r w:rsidRPr="00A82B3B">
        <w:rPr>
          <w:b/>
          <w:sz w:val="20"/>
          <w:szCs w:val="20"/>
        </w:rPr>
        <w:tab/>
        <w:t xml:space="preserve">: </w:t>
      </w:r>
      <w:r w:rsidR="00CD2781">
        <w:rPr>
          <w:sz w:val="20"/>
          <w:szCs w:val="20"/>
        </w:rPr>
        <w:t>GULSUM SAKIN</w:t>
      </w:r>
    </w:p>
    <w:p w:rsidR="00F22391" w:rsidRPr="00A82B3B" w:rsidRDefault="00F22391" w:rsidP="00F22391">
      <w:pPr>
        <w:tabs>
          <w:tab w:val="left" w:pos="1903"/>
        </w:tabs>
        <w:jc w:val="both"/>
        <w:rPr>
          <w:b/>
          <w:sz w:val="20"/>
          <w:szCs w:val="20"/>
        </w:rPr>
      </w:pPr>
      <w:r w:rsidRPr="00A82B3B">
        <w:rPr>
          <w:b/>
          <w:sz w:val="20"/>
          <w:szCs w:val="20"/>
        </w:rPr>
        <w:t>Signature</w:t>
      </w:r>
      <w:r w:rsidRPr="00A82B3B">
        <w:rPr>
          <w:b/>
          <w:sz w:val="20"/>
          <w:szCs w:val="20"/>
        </w:rPr>
        <w:tab/>
      </w:r>
      <w:r w:rsidRPr="00A82B3B">
        <w:rPr>
          <w:b/>
          <w:sz w:val="20"/>
          <w:szCs w:val="20"/>
        </w:rPr>
        <w:tab/>
      </w:r>
      <w:r w:rsidRPr="00A82B3B">
        <w:rPr>
          <w:b/>
          <w:sz w:val="20"/>
          <w:szCs w:val="20"/>
        </w:rPr>
        <w:tab/>
        <w:t xml:space="preserve">: </w:t>
      </w:r>
    </w:p>
    <w:p w:rsidR="00F22391" w:rsidRDefault="00874F98" w:rsidP="00F22391">
      <w:pPr>
        <w:tabs>
          <w:tab w:val="left" w:pos="1903"/>
        </w:tabs>
        <w:jc w:val="both"/>
        <w:rPr>
          <w:b/>
          <w:sz w:val="20"/>
          <w:szCs w:val="20"/>
          <w:u w:val="single"/>
        </w:rPr>
      </w:pPr>
      <w:r>
        <w:rPr>
          <w:b/>
          <w:sz w:val="20"/>
          <w:szCs w:val="20"/>
          <w:u w:val="single"/>
        </w:rPr>
        <w:t xml:space="preserve">Document </w:t>
      </w:r>
      <w:proofErr w:type="gramStart"/>
      <w:r>
        <w:rPr>
          <w:b/>
          <w:sz w:val="20"/>
          <w:szCs w:val="20"/>
          <w:u w:val="single"/>
        </w:rPr>
        <w:t>no</w:t>
      </w:r>
      <w:r w:rsidR="00B018B0">
        <w:rPr>
          <w:b/>
          <w:sz w:val="20"/>
          <w:szCs w:val="20"/>
          <w:u w:val="single"/>
        </w:rPr>
        <w:t xml:space="preserve"> </w:t>
      </w:r>
      <w:r w:rsidRPr="00B018B0">
        <w:rPr>
          <w:sz w:val="20"/>
          <w:szCs w:val="20"/>
          <w:u w:val="single"/>
        </w:rPr>
        <w:t>: TUV</w:t>
      </w:r>
      <w:proofErr w:type="gramEnd"/>
      <w:r w:rsidRPr="00B018B0">
        <w:rPr>
          <w:sz w:val="20"/>
          <w:szCs w:val="20"/>
          <w:u w:val="single"/>
        </w:rPr>
        <w:t>/01.214.02</w:t>
      </w:r>
    </w:p>
    <w:p w:rsidR="006C40F5" w:rsidRDefault="006C40F5" w:rsidP="00650445">
      <w:pPr>
        <w:tabs>
          <w:tab w:val="left" w:pos="3206"/>
        </w:tabs>
      </w:pPr>
    </w:p>
    <w:p w:rsidR="00DA4170" w:rsidRDefault="00DA4170" w:rsidP="00650445">
      <w:pPr>
        <w:tabs>
          <w:tab w:val="left" w:pos="3206"/>
        </w:tabs>
      </w:pPr>
    </w:p>
    <w:p w:rsidR="00DA4170" w:rsidRPr="00BD6CBC" w:rsidRDefault="000A35A2" w:rsidP="00DA4170">
      <w:pPr>
        <w:tabs>
          <w:tab w:val="left" w:pos="1903"/>
        </w:tabs>
        <w:jc w:val="both"/>
        <w:rPr>
          <w:b/>
          <w:sz w:val="20"/>
          <w:szCs w:val="20"/>
        </w:rPr>
      </w:pPr>
      <w:r>
        <w:t xml:space="preserve">Security information </w:t>
      </w:r>
      <w:r w:rsidR="00DA4170">
        <w:t>form to</w:t>
      </w:r>
      <w:r>
        <w:t>the flour</w:t>
      </w:r>
      <w:r w:rsidR="00DA4170">
        <w:t xml:space="preserve">in the </w:t>
      </w:r>
      <w:proofErr w:type="gramStart"/>
      <w:r w:rsidR="00DA4170">
        <w:t>data</w:t>
      </w:r>
      <w:proofErr w:type="gramEnd"/>
      <w:r w:rsidR="00DA4170">
        <w:t xml:space="preserve"> based on our present knowledge and is intended to define the safety requirements for the product. Given this information, given any guarantee for any special or general application in the form of the specification, or cannot be understood.</w:t>
      </w:r>
      <w:r w:rsidR="002017ED">
        <w:t xml:space="preserve"> </w:t>
      </w:r>
      <w:r w:rsidR="002E7A38">
        <w:t xml:space="preserve">Drank a </w:t>
      </w:r>
      <w:proofErr w:type="gramStart"/>
      <w:r w:rsidR="002E7A38">
        <w:t>lot</w:t>
      </w:r>
      <w:proofErr w:type="gramEnd"/>
      <w:r w:rsidR="002E7A38">
        <w:t xml:space="preserve"> less dangerous product according to the product disclosure, even though it is the form recommended by the manufacturer measures to be taken.</w:t>
      </w:r>
      <w:r w:rsidR="00D33697">
        <w:t xml:space="preserve"> </w:t>
      </w:r>
      <w:r w:rsidR="00DA4170">
        <w:t>The appropriateness of the method used and the intended use of any responsibility for the product remains with the user. Any damages that may occur from the use of Information Form, our company will not be held responsible. In each case our general sales conditions apply.</w:t>
      </w:r>
    </w:p>
    <w:p w:rsidR="00DA4170" w:rsidRPr="00650445" w:rsidRDefault="00DA4170" w:rsidP="00650445">
      <w:pPr>
        <w:tabs>
          <w:tab w:val="left" w:pos="3206"/>
        </w:tabs>
      </w:pPr>
    </w:p>
    <w:sectPr w:rsidR="00DA4170" w:rsidRPr="00650445" w:rsidSect="00A03294">
      <w:headerReference w:type="default" r:id="rId14"/>
      <w:footerReference w:type="defaul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3713" w:rsidRDefault="00D33713" w:rsidP="006C40F5">
      <w:pPr>
        <w:spacing w:after="0" w:line="240" w:lineRule="auto"/>
      </w:pPr>
      <w:r>
        <w:separator/>
      </w:r>
    </w:p>
  </w:endnote>
  <w:endnote w:type="continuationSeparator" w:id="0">
    <w:p w:rsidR="00D33713" w:rsidRDefault="00D33713" w:rsidP="006C40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2391" w:rsidRDefault="00694189" w:rsidP="00F22391">
    <w:pPr>
      <w:pStyle w:val="Altbilgi"/>
      <w:pBdr>
        <w:top w:val="thinThickSmallGap" w:sz="24" w:space="1" w:color="622423" w:themeColor="accent2" w:themeShade="7F"/>
      </w:pBdr>
    </w:pPr>
    <w:r>
      <w:rPr>
        <w:rFonts w:asciiTheme="majorHAnsi" w:hAnsiTheme="majorHAnsi"/>
        <w:noProof/>
        <w:lang w:eastAsia="tr-TR"/>
      </w:rPr>
      <w:drawing>
        <wp:inline distT="0" distB="0" distL="0" distR="0" wp14:anchorId="1E3F93B3" wp14:editId="081202DD">
          <wp:extent cx="960724" cy="524786"/>
          <wp:effectExtent l="0" t="0" r="0" b="0"/>
          <wp:docPr id="1" name="Resim 1" descr="C:\Users\ADA\Desktop\9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A\Desktop\900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2886" cy="525967"/>
                  </a:xfrm>
                  <a:prstGeom prst="rect">
                    <a:avLst/>
                  </a:prstGeom>
                  <a:noFill/>
                  <a:ln>
                    <a:noFill/>
                  </a:ln>
                </pic:spPr>
              </pic:pic>
            </a:graphicData>
          </a:graphic>
        </wp:inline>
      </w:drawing>
    </w:r>
    <w:r>
      <w:rPr>
        <w:rFonts w:asciiTheme="majorHAnsi" w:hAnsiTheme="majorHAnsi"/>
        <w:noProof/>
        <w:lang w:eastAsia="tr-TR"/>
      </w:rPr>
      <w:drawing>
        <wp:inline distT="0" distB="0" distL="0" distR="0" wp14:anchorId="5BA0B50F" wp14:editId="3F4EF47A">
          <wp:extent cx="914400" cy="531012"/>
          <wp:effectExtent l="0" t="0" r="0" b="0"/>
          <wp:docPr id="2" name="Resim 2" descr="C:\Users\ADA\Desktop\14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A\Desktop\14001.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15726" cy="531782"/>
                  </a:xfrm>
                  <a:prstGeom prst="rect">
                    <a:avLst/>
                  </a:prstGeom>
                  <a:noFill/>
                  <a:ln>
                    <a:noFill/>
                  </a:ln>
                </pic:spPr>
              </pic:pic>
            </a:graphicData>
          </a:graphic>
        </wp:inline>
      </w:drawing>
    </w:r>
    <w:r w:rsidR="00F22391">
      <w:rPr>
        <w:rFonts w:asciiTheme="majorHAnsi" w:hAnsiTheme="majorHAnsi"/>
      </w:rPr>
      <w:ptab w:relativeTo="margin" w:alignment="right" w:leader="none"/>
    </w:r>
    <w:r w:rsidR="00F22391">
      <w:rPr>
        <w:rFonts w:asciiTheme="majorHAnsi" w:hAnsiTheme="majorHAnsi"/>
      </w:rPr>
      <w:t xml:space="preserve">Sayfa </w:t>
    </w:r>
    <w:r w:rsidR="009D0D01">
      <w:fldChar w:fldCharType="begin"/>
    </w:r>
    <w:r w:rsidR="00F22391">
      <w:instrText xml:space="preserve"> PAGE   \* MERGEFORMAT </w:instrText>
    </w:r>
    <w:r w:rsidR="009D0D01">
      <w:fldChar w:fldCharType="separate"/>
    </w:r>
    <w:r w:rsidR="003B7823" w:rsidRPr="003B7823">
      <w:rPr>
        <w:rFonts w:asciiTheme="majorHAnsi" w:hAnsiTheme="majorHAnsi"/>
        <w:noProof/>
      </w:rPr>
      <w:t>5</w:t>
    </w:r>
    <w:r w:rsidR="009D0D01">
      <w:rPr>
        <w:rFonts w:asciiTheme="majorHAnsi" w:hAnsiTheme="majorHAnsi"/>
        <w:noProof/>
      </w:rPr>
      <w:fldChar w:fldCharType="end"/>
    </w:r>
    <w:r w:rsidR="00F22391">
      <w:t>/10</w:t>
    </w:r>
  </w:p>
  <w:p w:rsidR="00F22391" w:rsidRDefault="00F22391">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3713" w:rsidRDefault="00D33713" w:rsidP="006C40F5">
      <w:pPr>
        <w:spacing w:after="0" w:line="240" w:lineRule="auto"/>
      </w:pPr>
      <w:r>
        <w:separator/>
      </w:r>
    </w:p>
  </w:footnote>
  <w:footnote w:type="continuationSeparator" w:id="0">
    <w:p w:rsidR="00D33713" w:rsidRDefault="00D33713" w:rsidP="006C40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40F5" w:rsidRPr="006C40F5" w:rsidRDefault="00874F98" w:rsidP="006C40F5">
    <w:pPr>
      <w:tabs>
        <w:tab w:val="center" w:pos="4536"/>
        <w:tab w:val="right" w:pos="9072"/>
      </w:tabs>
      <w:spacing w:after="0" w:line="240" w:lineRule="auto"/>
      <w:jc w:val="both"/>
      <w:rPr>
        <w:rFonts w:ascii="Calibri" w:eastAsia="Calibri" w:hAnsi="Calibri" w:cs="Times New Roman"/>
      </w:rPr>
    </w:pPr>
    <w:r>
      <w:rPr>
        <w:rFonts w:ascii="Calibri" w:eastAsia="Calibri" w:hAnsi="Calibri" w:cs="Times New Roman"/>
        <w:b/>
        <w:noProof/>
        <w:lang w:eastAsia="tr-TR"/>
      </w:rPr>
      <w:drawing>
        <wp:anchor distT="0" distB="0" distL="114300" distR="114300" simplePos="0" relativeHeight="251658240" behindDoc="1" locked="0" layoutInCell="1" allowOverlap="1" wp14:anchorId="0509EC35" wp14:editId="68B756FD">
          <wp:simplePos x="0" y="0"/>
          <wp:positionH relativeFrom="column">
            <wp:posOffset>-144145</wp:posOffset>
          </wp:positionH>
          <wp:positionV relativeFrom="paragraph">
            <wp:posOffset>1270</wp:posOffset>
          </wp:positionV>
          <wp:extent cx="1609725" cy="908050"/>
          <wp:effectExtent l="0" t="0" r="0" b="0"/>
          <wp:wrapNone/>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9725" cy="908050"/>
                  </a:xfrm>
                  <a:prstGeom prst="rect">
                    <a:avLst/>
                  </a:prstGeom>
                  <a:noFill/>
                </pic:spPr>
              </pic:pic>
            </a:graphicData>
          </a:graphic>
          <wp14:sizeRelH relativeFrom="page">
            <wp14:pctWidth>0</wp14:pctWidth>
          </wp14:sizeRelH>
          <wp14:sizeRelV relativeFrom="page">
            <wp14:pctHeight>0</wp14:pctHeight>
          </wp14:sizeRelV>
        </wp:anchor>
      </w:drawing>
    </w:r>
    <w:r w:rsidR="006C40F5" w:rsidRPr="006C40F5">
      <w:rPr>
        <w:rFonts w:ascii="Calibri" w:eastAsia="Calibri" w:hAnsi="Calibri" w:cs="Times New Roman"/>
        <w:b/>
      </w:rPr>
      <w:tab/>
    </w:r>
    <w:r w:rsidR="00CD2781">
      <w:rPr>
        <w:rFonts w:ascii="Calibri" w:eastAsia="Calibri" w:hAnsi="Calibri" w:cs="Times New Roman"/>
        <w:b/>
      </w:rPr>
      <w:t xml:space="preserve">                                                            </w:t>
    </w:r>
    <w:r w:rsidR="00CD2781">
      <w:rPr>
        <w:rFonts w:ascii="Calibri" w:eastAsia="Calibri" w:hAnsi="Calibri" w:cs="Times New Roman"/>
        <w:b/>
        <w:sz w:val="32"/>
        <w:szCs w:val="32"/>
      </w:rPr>
      <w:t>SAFETY DATA SHEET</w:t>
    </w:r>
    <w:r w:rsidR="006C40F5" w:rsidRPr="006C40F5">
      <w:rPr>
        <w:rFonts w:ascii="Calibri" w:eastAsia="Calibri" w:hAnsi="Calibri" w:cs="Times New Roman"/>
        <w:b/>
      </w:rPr>
      <w:t xml:space="preserve">        </w:t>
    </w:r>
    <w:proofErr w:type="gramStart"/>
    <w:r w:rsidR="00CD2781">
      <w:rPr>
        <w:rFonts w:ascii="Calibri" w:eastAsia="Calibri" w:hAnsi="Calibri" w:cs="Times New Roman"/>
      </w:rPr>
      <w:t>PREP.DATE</w:t>
    </w:r>
    <w:proofErr w:type="gramEnd"/>
    <w:r w:rsidR="00721B97">
      <w:rPr>
        <w:rFonts w:ascii="Calibri" w:eastAsia="Calibri" w:hAnsi="Calibri" w:cs="Times New Roman"/>
      </w:rPr>
      <w:t xml:space="preserve"> :23.04.2022</w:t>
    </w:r>
  </w:p>
  <w:p w:rsidR="006C40F5" w:rsidRPr="006C40F5" w:rsidRDefault="00721B97" w:rsidP="006C40F5">
    <w:pPr>
      <w:tabs>
        <w:tab w:val="center" w:pos="4536"/>
        <w:tab w:val="right" w:pos="9072"/>
      </w:tabs>
      <w:spacing w:after="0" w:line="240" w:lineRule="auto"/>
      <w:jc w:val="right"/>
      <w:rPr>
        <w:rFonts w:ascii="Calibri" w:eastAsia="Calibri" w:hAnsi="Calibri" w:cs="Times New Roman"/>
      </w:rPr>
    </w:pPr>
    <w:r>
      <w:rPr>
        <w:rFonts w:ascii="Calibri" w:eastAsia="Calibri" w:hAnsi="Calibri" w:cs="Times New Roman"/>
      </w:rPr>
      <w:t xml:space="preserve">       </w:t>
    </w:r>
    <w:r w:rsidR="00CD2781">
      <w:rPr>
        <w:rFonts w:ascii="Calibri" w:eastAsia="Calibri" w:hAnsi="Calibri" w:cs="Times New Roman"/>
      </w:rPr>
      <w:t>REV</w:t>
    </w:r>
    <w:r>
      <w:rPr>
        <w:rFonts w:ascii="Calibri" w:eastAsia="Calibri" w:hAnsi="Calibri" w:cs="Times New Roman"/>
      </w:rPr>
      <w:t>: 23.04.2022</w:t>
    </w:r>
  </w:p>
  <w:p w:rsidR="006C40F5" w:rsidRPr="006C40F5" w:rsidRDefault="006C40F5" w:rsidP="006C40F5">
    <w:pPr>
      <w:tabs>
        <w:tab w:val="center" w:pos="4536"/>
        <w:tab w:val="right" w:pos="9072"/>
      </w:tabs>
      <w:spacing w:after="0" w:line="240" w:lineRule="auto"/>
      <w:jc w:val="both"/>
      <w:rPr>
        <w:rFonts w:ascii="Calibri" w:eastAsia="Calibri" w:hAnsi="Calibri" w:cs="Times New Roman"/>
      </w:rPr>
    </w:pPr>
    <w:r w:rsidRPr="006C40F5">
      <w:rPr>
        <w:rFonts w:ascii="Calibri" w:eastAsia="Calibri" w:hAnsi="Calibri" w:cs="Times New Roman"/>
      </w:rPr>
      <w:tab/>
    </w:r>
    <w:r w:rsidR="003B7823">
      <w:rPr>
        <w:rFonts w:ascii="Calibri" w:eastAsia="Calibri" w:hAnsi="Calibri" w:cs="Times New Roman"/>
        <w:b/>
        <w:sz w:val="28"/>
        <w:szCs w:val="28"/>
      </w:rPr>
      <w:t xml:space="preserve">TERMINATOR PLUS </w:t>
    </w:r>
    <w:r w:rsidR="00CD2781">
      <w:rPr>
        <w:rFonts w:ascii="Calibri" w:eastAsia="Calibri" w:hAnsi="Calibri" w:cs="Times New Roman"/>
        <w:b/>
        <w:sz w:val="28"/>
        <w:szCs w:val="28"/>
      </w:rPr>
      <w:t xml:space="preserve"> CARPET SHAMPOO</w:t>
    </w:r>
    <w:r w:rsidRPr="006C40F5">
      <w:rPr>
        <w:rFonts w:ascii="Calibri" w:eastAsia="Calibri" w:hAnsi="Calibri" w:cs="Times New Roman"/>
      </w:rPr>
      <w:tab/>
      <w:t xml:space="preserve">   </w:t>
    </w:r>
    <w:proofErr w:type="gramStart"/>
    <w:r w:rsidRPr="006C40F5">
      <w:rPr>
        <w:rFonts w:ascii="Calibri" w:eastAsia="Calibri" w:hAnsi="Calibri" w:cs="Times New Roman"/>
      </w:rPr>
      <w:t>Revize           :                 0</w:t>
    </w:r>
    <w:proofErr w:type="gramEnd"/>
    <w:r w:rsidRPr="006C40F5">
      <w:rPr>
        <w:rFonts w:ascii="Calibri" w:eastAsia="Calibri" w:hAnsi="Calibri" w:cs="Times New Roman"/>
      </w:rPr>
      <w:t xml:space="preserve">  </w:t>
    </w:r>
  </w:p>
  <w:p w:rsidR="006C40F5" w:rsidRPr="006C40F5" w:rsidRDefault="006C40F5" w:rsidP="006C40F5">
    <w:pPr>
      <w:tabs>
        <w:tab w:val="center" w:pos="4536"/>
        <w:tab w:val="right" w:pos="9072"/>
      </w:tabs>
      <w:spacing w:after="0" w:line="240" w:lineRule="auto"/>
      <w:jc w:val="both"/>
      <w:rPr>
        <w:rFonts w:ascii="Calibri" w:eastAsia="Calibri" w:hAnsi="Calibri" w:cs="Times New Roman"/>
        <w:sz w:val="28"/>
        <w:szCs w:val="28"/>
      </w:rPr>
    </w:pPr>
  </w:p>
  <w:p w:rsidR="006C40F5" w:rsidRPr="006C40F5" w:rsidRDefault="006C40F5" w:rsidP="006C40F5">
    <w:pPr>
      <w:tabs>
        <w:tab w:val="center" w:pos="4536"/>
        <w:tab w:val="right" w:pos="9072"/>
      </w:tabs>
      <w:spacing w:after="0" w:line="240" w:lineRule="auto"/>
      <w:jc w:val="both"/>
      <w:rPr>
        <w:rFonts w:ascii="Calibri" w:eastAsia="Calibri" w:hAnsi="Calibri" w:cs="Times New Roman"/>
        <w:sz w:val="28"/>
        <w:szCs w:val="28"/>
      </w:rPr>
    </w:pPr>
  </w:p>
  <w:p w:rsidR="006C40F5" w:rsidRPr="006C40F5" w:rsidRDefault="006C40F5" w:rsidP="006C40F5">
    <w:pPr>
      <w:tabs>
        <w:tab w:val="center" w:pos="4536"/>
        <w:tab w:val="right" w:pos="9072"/>
      </w:tabs>
      <w:spacing w:after="0" w:line="240" w:lineRule="auto"/>
      <w:jc w:val="both"/>
      <w:rPr>
        <w:rFonts w:ascii="Calibri" w:eastAsia="Calibri" w:hAnsi="Calibri" w:cs="Times New Roman"/>
        <w:sz w:val="24"/>
        <w:szCs w:val="24"/>
      </w:rPr>
    </w:pPr>
    <w:r w:rsidRPr="006C40F5">
      <w:rPr>
        <w:rFonts w:ascii="Calibri" w:eastAsia="Calibri" w:hAnsi="Calibri" w:cs="Times New Roman"/>
        <w:sz w:val="24"/>
        <w:szCs w:val="24"/>
      </w:rPr>
      <w:t>Zararlı Madde ve Karışımlara İlişkin Güvenlik Bilgi Formu Hazırlaması Hakkında Yönetmelik (13.12.2014-29204 resmi gazete) uyarınca hazırlanmıştır.</w:t>
    </w:r>
  </w:p>
  <w:p w:rsidR="006C40F5" w:rsidRDefault="006C40F5">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7B49"/>
    <w:rsid w:val="00042014"/>
    <w:rsid w:val="00043964"/>
    <w:rsid w:val="00053272"/>
    <w:rsid w:val="0006157C"/>
    <w:rsid w:val="000A35A2"/>
    <w:rsid w:val="000B1748"/>
    <w:rsid w:val="000C4C0C"/>
    <w:rsid w:val="000C591E"/>
    <w:rsid w:val="000D2899"/>
    <w:rsid w:val="00106A42"/>
    <w:rsid w:val="0011216D"/>
    <w:rsid w:val="00130A2C"/>
    <w:rsid w:val="00155215"/>
    <w:rsid w:val="00167849"/>
    <w:rsid w:val="00173AA0"/>
    <w:rsid w:val="00187DA8"/>
    <w:rsid w:val="00187FD1"/>
    <w:rsid w:val="001B272E"/>
    <w:rsid w:val="001C0D09"/>
    <w:rsid w:val="001D40D9"/>
    <w:rsid w:val="002017ED"/>
    <w:rsid w:val="00216483"/>
    <w:rsid w:val="002218E9"/>
    <w:rsid w:val="002219D2"/>
    <w:rsid w:val="00224F73"/>
    <w:rsid w:val="002457FB"/>
    <w:rsid w:val="00251833"/>
    <w:rsid w:val="00276FF6"/>
    <w:rsid w:val="00285799"/>
    <w:rsid w:val="00290419"/>
    <w:rsid w:val="00297B49"/>
    <w:rsid w:val="002A37AB"/>
    <w:rsid w:val="002E7A38"/>
    <w:rsid w:val="002F136D"/>
    <w:rsid w:val="002F2E0D"/>
    <w:rsid w:val="00303B7B"/>
    <w:rsid w:val="00316105"/>
    <w:rsid w:val="00317FCD"/>
    <w:rsid w:val="00337776"/>
    <w:rsid w:val="00337B64"/>
    <w:rsid w:val="00346AD8"/>
    <w:rsid w:val="003765E6"/>
    <w:rsid w:val="00391083"/>
    <w:rsid w:val="00396C77"/>
    <w:rsid w:val="003B3CFC"/>
    <w:rsid w:val="003B7823"/>
    <w:rsid w:val="003C55D0"/>
    <w:rsid w:val="003F25C1"/>
    <w:rsid w:val="003F7C22"/>
    <w:rsid w:val="004253E2"/>
    <w:rsid w:val="00474BAA"/>
    <w:rsid w:val="004943AA"/>
    <w:rsid w:val="004B6317"/>
    <w:rsid w:val="004C0EFE"/>
    <w:rsid w:val="004D366A"/>
    <w:rsid w:val="004F39FF"/>
    <w:rsid w:val="0050303B"/>
    <w:rsid w:val="00512FA3"/>
    <w:rsid w:val="005202C4"/>
    <w:rsid w:val="005562F2"/>
    <w:rsid w:val="00573620"/>
    <w:rsid w:val="0057740D"/>
    <w:rsid w:val="005A0189"/>
    <w:rsid w:val="005A0C00"/>
    <w:rsid w:val="005A5735"/>
    <w:rsid w:val="005B0F5F"/>
    <w:rsid w:val="005C4846"/>
    <w:rsid w:val="005E719D"/>
    <w:rsid w:val="00600B02"/>
    <w:rsid w:val="00623D92"/>
    <w:rsid w:val="00650445"/>
    <w:rsid w:val="00675389"/>
    <w:rsid w:val="0068419E"/>
    <w:rsid w:val="006902AA"/>
    <w:rsid w:val="00694189"/>
    <w:rsid w:val="006C40F5"/>
    <w:rsid w:val="006C58CB"/>
    <w:rsid w:val="007002EB"/>
    <w:rsid w:val="00711949"/>
    <w:rsid w:val="00713F11"/>
    <w:rsid w:val="007217FE"/>
    <w:rsid w:val="00721B97"/>
    <w:rsid w:val="00737813"/>
    <w:rsid w:val="007522C3"/>
    <w:rsid w:val="007822B9"/>
    <w:rsid w:val="00783B6A"/>
    <w:rsid w:val="008658C5"/>
    <w:rsid w:val="00874F98"/>
    <w:rsid w:val="00881506"/>
    <w:rsid w:val="00893A01"/>
    <w:rsid w:val="008A21E3"/>
    <w:rsid w:val="008C30C3"/>
    <w:rsid w:val="008D2A13"/>
    <w:rsid w:val="008F03FC"/>
    <w:rsid w:val="009129CA"/>
    <w:rsid w:val="00912ECE"/>
    <w:rsid w:val="009676D2"/>
    <w:rsid w:val="00974CD6"/>
    <w:rsid w:val="009A0E82"/>
    <w:rsid w:val="009A495A"/>
    <w:rsid w:val="009A4D23"/>
    <w:rsid w:val="009C294B"/>
    <w:rsid w:val="009D0D01"/>
    <w:rsid w:val="009F1646"/>
    <w:rsid w:val="00A004E0"/>
    <w:rsid w:val="00A03294"/>
    <w:rsid w:val="00A16E08"/>
    <w:rsid w:val="00A2268D"/>
    <w:rsid w:val="00A33A03"/>
    <w:rsid w:val="00A82F56"/>
    <w:rsid w:val="00A90F5D"/>
    <w:rsid w:val="00A9672D"/>
    <w:rsid w:val="00AA4A51"/>
    <w:rsid w:val="00AC0FA7"/>
    <w:rsid w:val="00B018B0"/>
    <w:rsid w:val="00B03114"/>
    <w:rsid w:val="00B10454"/>
    <w:rsid w:val="00B220E9"/>
    <w:rsid w:val="00B248A1"/>
    <w:rsid w:val="00B4739B"/>
    <w:rsid w:val="00B5593D"/>
    <w:rsid w:val="00B640F0"/>
    <w:rsid w:val="00B84D44"/>
    <w:rsid w:val="00B97123"/>
    <w:rsid w:val="00BA6B00"/>
    <w:rsid w:val="00C01140"/>
    <w:rsid w:val="00C2352C"/>
    <w:rsid w:val="00C37E7B"/>
    <w:rsid w:val="00C67956"/>
    <w:rsid w:val="00C777C1"/>
    <w:rsid w:val="00C96E66"/>
    <w:rsid w:val="00CA6265"/>
    <w:rsid w:val="00CB7DE3"/>
    <w:rsid w:val="00CD2781"/>
    <w:rsid w:val="00D33697"/>
    <w:rsid w:val="00D33713"/>
    <w:rsid w:val="00D345C1"/>
    <w:rsid w:val="00D619BF"/>
    <w:rsid w:val="00DA4170"/>
    <w:rsid w:val="00DB757A"/>
    <w:rsid w:val="00DC4D11"/>
    <w:rsid w:val="00DD075F"/>
    <w:rsid w:val="00DD1163"/>
    <w:rsid w:val="00DD5D4D"/>
    <w:rsid w:val="00E0546F"/>
    <w:rsid w:val="00E0738B"/>
    <w:rsid w:val="00E1561F"/>
    <w:rsid w:val="00E2431A"/>
    <w:rsid w:val="00E330C1"/>
    <w:rsid w:val="00E52B28"/>
    <w:rsid w:val="00E55756"/>
    <w:rsid w:val="00E603B6"/>
    <w:rsid w:val="00E82CEC"/>
    <w:rsid w:val="00E82F8E"/>
    <w:rsid w:val="00E86BC6"/>
    <w:rsid w:val="00E97BBB"/>
    <w:rsid w:val="00EA670B"/>
    <w:rsid w:val="00EB594D"/>
    <w:rsid w:val="00ED71AA"/>
    <w:rsid w:val="00EE70F5"/>
    <w:rsid w:val="00EF083D"/>
    <w:rsid w:val="00F1153C"/>
    <w:rsid w:val="00F22391"/>
    <w:rsid w:val="00F3789A"/>
    <w:rsid w:val="00F447CD"/>
    <w:rsid w:val="00F55B18"/>
    <w:rsid w:val="00F57FD0"/>
    <w:rsid w:val="00F66917"/>
    <w:rsid w:val="00F91F6E"/>
    <w:rsid w:val="00FD051A"/>
    <w:rsid w:val="00FD57C3"/>
    <w:rsid w:val="00FE0187"/>
    <w:rsid w:val="00FE555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6C40F5"/>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6C40F5"/>
  </w:style>
  <w:style w:type="paragraph" w:styleId="Altbilgi">
    <w:name w:val="footer"/>
    <w:basedOn w:val="Normal"/>
    <w:link w:val="AltbilgiChar"/>
    <w:uiPriority w:val="99"/>
    <w:unhideWhenUsed/>
    <w:rsid w:val="006C40F5"/>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6C40F5"/>
  </w:style>
  <w:style w:type="paragraph" w:styleId="BalonMetni">
    <w:name w:val="Balloon Text"/>
    <w:basedOn w:val="Normal"/>
    <w:link w:val="BalonMetniChar"/>
    <w:uiPriority w:val="99"/>
    <w:semiHidden/>
    <w:unhideWhenUsed/>
    <w:rsid w:val="006C40F5"/>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6C40F5"/>
    <w:rPr>
      <w:rFonts w:ascii="Tahoma" w:hAnsi="Tahoma" w:cs="Tahoma"/>
      <w:sz w:val="16"/>
      <w:szCs w:val="16"/>
    </w:rPr>
  </w:style>
  <w:style w:type="table" w:styleId="TabloKlavuzu">
    <w:name w:val="Table Grid"/>
    <w:basedOn w:val="NormalTablo"/>
    <w:uiPriority w:val="59"/>
    <w:rsid w:val="006C40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rtaGlgeleme2-Vurgu5">
    <w:name w:val="Medium Shading 2 Accent 5"/>
    <w:basedOn w:val="NormalTablo"/>
    <w:uiPriority w:val="64"/>
    <w:rsid w:val="006C40F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6C40F5"/>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6C40F5"/>
  </w:style>
  <w:style w:type="paragraph" w:styleId="Altbilgi">
    <w:name w:val="footer"/>
    <w:basedOn w:val="Normal"/>
    <w:link w:val="AltbilgiChar"/>
    <w:uiPriority w:val="99"/>
    <w:unhideWhenUsed/>
    <w:rsid w:val="006C40F5"/>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6C40F5"/>
  </w:style>
  <w:style w:type="paragraph" w:styleId="BalonMetni">
    <w:name w:val="Balloon Text"/>
    <w:basedOn w:val="Normal"/>
    <w:link w:val="BalonMetniChar"/>
    <w:uiPriority w:val="99"/>
    <w:semiHidden/>
    <w:unhideWhenUsed/>
    <w:rsid w:val="006C40F5"/>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6C40F5"/>
    <w:rPr>
      <w:rFonts w:ascii="Tahoma" w:hAnsi="Tahoma" w:cs="Tahoma"/>
      <w:sz w:val="16"/>
      <w:szCs w:val="16"/>
    </w:rPr>
  </w:style>
  <w:style w:type="table" w:styleId="TabloKlavuzu">
    <w:name w:val="Table Grid"/>
    <w:basedOn w:val="NormalTablo"/>
    <w:uiPriority w:val="59"/>
    <w:rsid w:val="006C40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rtaGlgeleme2-Vurgu5">
    <w:name w:val="Medium Shading 2 Accent 5"/>
    <w:basedOn w:val="NormalTablo"/>
    <w:uiPriority w:val="64"/>
    <w:rsid w:val="006C40F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770429">
      <w:bodyDiv w:val="1"/>
      <w:marLeft w:val="0"/>
      <w:marRight w:val="0"/>
      <w:marTop w:val="0"/>
      <w:marBottom w:val="0"/>
      <w:divBdr>
        <w:top w:val="none" w:sz="0" w:space="0" w:color="auto"/>
        <w:left w:val="none" w:sz="0" w:space="0" w:color="auto"/>
        <w:bottom w:val="none" w:sz="0" w:space="0" w:color="auto"/>
        <w:right w:val="none" w:sz="0" w:space="0" w:color="auto"/>
      </w:divBdr>
    </w:div>
    <w:div w:id="249120916">
      <w:bodyDiv w:val="1"/>
      <w:marLeft w:val="0"/>
      <w:marRight w:val="0"/>
      <w:marTop w:val="0"/>
      <w:marBottom w:val="0"/>
      <w:divBdr>
        <w:top w:val="none" w:sz="0" w:space="0" w:color="auto"/>
        <w:left w:val="none" w:sz="0" w:space="0" w:color="auto"/>
        <w:bottom w:val="none" w:sz="0" w:space="0" w:color="auto"/>
        <w:right w:val="none" w:sz="0" w:space="0" w:color="auto"/>
      </w:divBdr>
    </w:div>
    <w:div w:id="593247699">
      <w:bodyDiv w:val="1"/>
      <w:marLeft w:val="0"/>
      <w:marRight w:val="0"/>
      <w:marTop w:val="0"/>
      <w:marBottom w:val="0"/>
      <w:divBdr>
        <w:top w:val="none" w:sz="0" w:space="0" w:color="auto"/>
        <w:left w:val="none" w:sz="0" w:space="0" w:color="auto"/>
        <w:bottom w:val="none" w:sz="0" w:space="0" w:color="auto"/>
        <w:right w:val="none" w:sz="0" w:space="0" w:color="auto"/>
      </w:divBdr>
    </w:div>
    <w:div w:id="1313875701">
      <w:bodyDiv w:val="1"/>
      <w:marLeft w:val="0"/>
      <w:marRight w:val="0"/>
      <w:marTop w:val="0"/>
      <w:marBottom w:val="0"/>
      <w:divBdr>
        <w:top w:val="none" w:sz="0" w:space="0" w:color="auto"/>
        <w:left w:val="none" w:sz="0" w:space="0" w:color="auto"/>
        <w:bottom w:val="none" w:sz="0" w:space="0" w:color="auto"/>
        <w:right w:val="none" w:sz="0" w:space="0" w:color="auto"/>
      </w:divBdr>
    </w:div>
    <w:div w:id="2003192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image" Target="media/image6.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9.jpeg"/><Relationship Id="rId1" Type="http://schemas.openxmlformats.org/officeDocument/2006/relationships/image" Target="media/image8.jpeg"/></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9ACB76-D45F-44C0-BD07-4E4485A535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1860</Words>
  <Characters>10606</Characters>
  <Application>Microsoft Office Word</Application>
  <DocSecurity>0</DocSecurity>
  <Lines>88</Lines>
  <Paragraphs>24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12442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Yandex.Translate</dc:creator>
  <cp:lastModifiedBy>quickwax</cp:lastModifiedBy>
  <cp:revision>4</cp:revision>
  <cp:lastPrinted>2015-09-08T08:16:00Z</cp:lastPrinted>
  <dcterms:created xsi:type="dcterms:W3CDTF">2022-04-26T06:41:00Z</dcterms:created>
  <dcterms:modified xsi:type="dcterms:W3CDTF">2023-12-21T08:34:00Z</dcterms:modified>
</cp:coreProperties>
</file>